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B03A" w14:textId="3EEDB628" w:rsidR="00F14CCF" w:rsidRPr="00BF1173" w:rsidRDefault="00F14CCF" w:rsidP="00F14CCF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BF117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Pr="00BF117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56829522" w14:textId="77777777" w:rsidR="00F14CCF" w:rsidRPr="00BF1173" w:rsidRDefault="00F14CCF" w:rsidP="00F14CCF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6AA0210D" w14:textId="77777777" w:rsidR="00F14CCF" w:rsidRPr="00BF1173" w:rsidRDefault="00F14CCF" w:rsidP="00F14CCF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1C20D88D" w14:textId="77777777" w:rsidR="00F14CCF" w:rsidRPr="00BF1173" w:rsidRDefault="00F14CCF" w:rsidP="00F14CCF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3320511F" w14:textId="0C5D527B" w:rsidR="00F14CCF" w:rsidRPr="00BF1173" w:rsidRDefault="00F14CCF" w:rsidP="00F14CCF">
      <w:pPr>
        <w:jc w:val="center"/>
        <w:rPr>
          <w:rFonts w:ascii="Times New Roman" w:hAnsi="Times New Roman" w:cs="Times New Roman"/>
          <w:bCs/>
          <w:color w:val="auto"/>
        </w:rPr>
      </w:pP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14</w:t>
      </w: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10</w:t>
      </w:r>
      <w:r w:rsidRPr="00BF1173">
        <w:rPr>
          <w:rFonts w:ascii="Times New Roman" w:hAnsi="Times New Roman" w:cs="Times New Roman"/>
          <w:bCs/>
          <w:color w:val="auto"/>
          <w:sz w:val="28"/>
          <w:szCs w:val="28"/>
        </w:rPr>
        <w:t>.2024 р.</w:t>
      </w:r>
    </w:p>
    <w:p w14:paraId="79D4D911" w14:textId="77777777" w:rsidR="00F14CCF" w:rsidRPr="00BF1173" w:rsidRDefault="00F14CCF" w:rsidP="00F14CCF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53C6D84F" w14:textId="77777777" w:rsidR="005534FD" w:rsidRPr="00BF1173" w:rsidRDefault="005534FD" w:rsidP="00F14CCF">
      <w:pPr>
        <w:pStyle w:val="ae"/>
        <w:spacing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14:paraId="6FDA0F0F" w14:textId="77777777" w:rsidR="00F14CCF" w:rsidRPr="00BF1173" w:rsidRDefault="00F14CCF" w:rsidP="00F14CCF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1173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1B8094AF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b/>
          <w:bCs/>
          <w:color w:val="auto"/>
          <w:sz w:val="26"/>
          <w:szCs w:val="26"/>
        </w:rPr>
        <w:t>Голова</w:t>
      </w:r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– Мироненко В.В.,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ком., зав. кафедри реклами та зв’язків з громадськістю;  </w:t>
      </w:r>
    </w:p>
    <w:p w14:paraId="2ED4B625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b/>
          <w:bCs/>
          <w:color w:val="auto"/>
          <w:sz w:val="26"/>
          <w:szCs w:val="26"/>
        </w:rPr>
        <w:t>Секретар</w:t>
      </w:r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– Іванова С.А.,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наук, доц. кафедри реклами та зв’язків з громадськістю;</w:t>
      </w:r>
    </w:p>
    <w:p w14:paraId="315C889A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Кирилова О.В.,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наук,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деканеса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ФСЗМК;</w:t>
      </w:r>
    </w:p>
    <w:p w14:paraId="45F149A5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color w:val="auto"/>
          <w:sz w:val="26"/>
          <w:szCs w:val="26"/>
        </w:rPr>
        <w:t>Михайлова А.А.,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наук, доц. кафедри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54A326A4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Гудошник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О.В.,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наук, доц. кафедри масової та міжнародної комунікації;</w:t>
      </w:r>
    </w:p>
    <w:p w14:paraId="120E4A68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Хотюн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Л.В.,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ком., зав. кафедри масової та міжнародної комунікації;</w:t>
      </w:r>
    </w:p>
    <w:p w14:paraId="49492FAD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color w:val="auto"/>
          <w:sz w:val="26"/>
          <w:szCs w:val="26"/>
        </w:rPr>
        <w:t>Демченко М.В.,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політ. наук, зав. кафедри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медіакомунікацій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та комунікаційних технологій;</w:t>
      </w:r>
    </w:p>
    <w:p w14:paraId="17B6ED05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Ткаченко О.Г., д-р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філол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наук, проф. кафедри масової та міжнародної комунікації;</w:t>
      </w:r>
    </w:p>
    <w:p w14:paraId="5FAFA53E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Бахметьєва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А.М.,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ком., доц. кафедри масової та міжнародної комунікації;</w:t>
      </w:r>
    </w:p>
    <w:p w14:paraId="70631FDA" w14:textId="77777777" w:rsidR="00F14CCF" w:rsidRPr="00BF1173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Лященко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 А.В., 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канд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 xml:space="preserve">. наук із </w:t>
      </w:r>
      <w:proofErr w:type="spellStart"/>
      <w:r w:rsidRPr="00BF1173">
        <w:rPr>
          <w:rFonts w:ascii="Times New Roman" w:hAnsi="Times New Roman" w:cs="Times New Roman"/>
          <w:color w:val="auto"/>
          <w:sz w:val="26"/>
          <w:szCs w:val="26"/>
        </w:rPr>
        <w:t>соц</w:t>
      </w:r>
      <w:proofErr w:type="spellEnd"/>
      <w:r w:rsidRPr="00BF1173">
        <w:rPr>
          <w:rFonts w:ascii="Times New Roman" w:hAnsi="Times New Roman" w:cs="Times New Roman"/>
          <w:color w:val="auto"/>
          <w:sz w:val="26"/>
          <w:szCs w:val="26"/>
        </w:rPr>
        <w:t>. ком., доц. кафедри реклами та зв’язків з громадськістю.</w:t>
      </w:r>
    </w:p>
    <w:p w14:paraId="25C9D05A" w14:textId="77777777" w:rsidR="00F14CCF" w:rsidRDefault="00F14CCF" w:rsidP="00F14CC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A4AE4BC" w14:textId="77777777" w:rsidR="00F14CCF" w:rsidRPr="00D952F2" w:rsidRDefault="00F14CCF" w:rsidP="00F14CC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952F2">
        <w:rPr>
          <w:rFonts w:ascii="Times New Roman" w:hAnsi="Times New Roman" w:cs="Times New Roman"/>
          <w:color w:val="auto"/>
          <w:sz w:val="26"/>
          <w:szCs w:val="26"/>
        </w:rPr>
        <w:t>Усього – 10 осіб.</w:t>
      </w:r>
    </w:p>
    <w:p w14:paraId="3635EA8C" w14:textId="77777777" w:rsidR="00F14CCF" w:rsidRDefault="00F14CCF" w:rsidP="00F14CCF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D73C610" w14:textId="77777777" w:rsidR="00F14CCF" w:rsidRPr="00BF1173" w:rsidRDefault="00F14CCF" w:rsidP="00F14CCF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36BEED0A" w14:textId="6CFAC945" w:rsidR="00F14CCF" w:rsidRDefault="00F14CCF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 стан забезпечення навчальних дисциплін навчально-методичними матеріалами.</w:t>
      </w:r>
      <w:r w:rsidR="00004E7B" w:rsidRPr="00004E7B">
        <w:rPr>
          <w:rFonts w:ascii="Times New Roman" w:hAnsi="Times New Roman" w:cs="Times New Roman"/>
          <w:sz w:val="28"/>
          <w:szCs w:val="28"/>
        </w:rPr>
        <w:t xml:space="preserve"> Доповідач</w:t>
      </w:r>
      <w:r w:rsidR="00472386">
        <w:rPr>
          <w:rFonts w:ascii="Times New Roman" w:hAnsi="Times New Roman" w:cs="Times New Roman"/>
          <w:sz w:val="28"/>
          <w:szCs w:val="28"/>
        </w:rPr>
        <w:t>ка</w:t>
      </w:r>
      <w:r w:rsidR="00004E7B">
        <w:rPr>
          <w:rFonts w:ascii="Times New Roman" w:hAnsi="Times New Roman" w:cs="Times New Roman"/>
          <w:sz w:val="28"/>
          <w:szCs w:val="28"/>
        </w:rPr>
        <w:t>: голова НМР В. Мироненко.</w:t>
      </w:r>
    </w:p>
    <w:p w14:paraId="7270659C" w14:textId="150294AF" w:rsidR="004F49E9" w:rsidRDefault="004F49E9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Обговорення </w:t>
      </w:r>
      <w:r w:rsidRPr="004F49E9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F49E9">
        <w:rPr>
          <w:rFonts w:ascii="Times New Roman" w:hAnsi="Times New Roman" w:cs="Times New Roman"/>
          <w:sz w:val="28"/>
          <w:szCs w:val="28"/>
        </w:rPr>
        <w:t xml:space="preserve"> оскарження (апеляції) здобувачами вищої освіти рішення, дії або бездіяльності науково-педагогічних, наукових і педагогічних працівників та інших посадових осіб Дніпровського національного університету імені Олеся Гончара щодо організації і проведення поточного та підсумкового (семестрового) контролю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49E9">
        <w:rPr>
          <w:rFonts w:ascii="Times New Roman" w:hAnsi="Times New Roman" w:cs="Times New Roman"/>
          <w:sz w:val="28"/>
          <w:szCs w:val="28"/>
        </w:rPr>
        <w:t xml:space="preserve"> </w:t>
      </w:r>
      <w:r w:rsidRPr="00004E7B">
        <w:rPr>
          <w:rFonts w:ascii="Times New Roman" w:hAnsi="Times New Roman" w:cs="Times New Roman"/>
          <w:sz w:val="28"/>
          <w:szCs w:val="28"/>
        </w:rPr>
        <w:t>Доповідач</w:t>
      </w:r>
      <w:r w:rsidR="00472386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: голова НМР В. Мироненко.</w:t>
      </w:r>
    </w:p>
    <w:p w14:paraId="629D6650" w14:textId="14AD6EBD" w:rsidR="004F49E9" w:rsidRDefault="004F49E9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04E7B">
        <w:rPr>
          <w:rFonts w:ascii="Times New Roman" w:hAnsi="Times New Roman" w:cs="Times New Roman"/>
          <w:sz w:val="28"/>
          <w:szCs w:val="28"/>
        </w:rPr>
        <w:t>Про співпрацю з роботодавцями.</w:t>
      </w:r>
      <w:r w:rsidR="00F14CCF">
        <w:rPr>
          <w:rFonts w:ascii="Times New Roman" w:hAnsi="Times New Roman" w:cs="Times New Roman"/>
          <w:sz w:val="28"/>
          <w:szCs w:val="28"/>
        </w:rPr>
        <w:t xml:space="preserve"> </w:t>
      </w:r>
      <w:r w:rsidR="00004E7B" w:rsidRPr="00004E7B">
        <w:rPr>
          <w:rFonts w:ascii="Times New Roman" w:hAnsi="Times New Roman" w:cs="Times New Roman"/>
          <w:sz w:val="28"/>
          <w:szCs w:val="28"/>
        </w:rPr>
        <w:t>Доповідач</w:t>
      </w:r>
      <w:r w:rsidR="00472386">
        <w:rPr>
          <w:rFonts w:ascii="Times New Roman" w:hAnsi="Times New Roman" w:cs="Times New Roman"/>
          <w:sz w:val="28"/>
          <w:szCs w:val="28"/>
        </w:rPr>
        <w:t>ка</w:t>
      </w:r>
      <w:r w:rsidR="00004E7B">
        <w:rPr>
          <w:rFonts w:ascii="Times New Roman" w:hAnsi="Times New Roman" w:cs="Times New Roman"/>
          <w:sz w:val="28"/>
          <w:szCs w:val="28"/>
        </w:rPr>
        <w:t>:</w:t>
      </w:r>
      <w:r w:rsidR="00004E7B" w:rsidRPr="00004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4E7B" w:rsidRPr="00004E7B">
        <w:rPr>
          <w:rFonts w:ascii="Times New Roman" w:hAnsi="Times New Roman" w:cs="Times New Roman"/>
          <w:sz w:val="28"/>
          <w:szCs w:val="28"/>
        </w:rPr>
        <w:t>декан</w:t>
      </w:r>
      <w:r w:rsidR="00004E7B">
        <w:rPr>
          <w:rFonts w:ascii="Times New Roman" w:hAnsi="Times New Roman" w:cs="Times New Roman"/>
          <w:sz w:val="28"/>
          <w:szCs w:val="28"/>
        </w:rPr>
        <w:t>еса</w:t>
      </w:r>
      <w:proofErr w:type="spellEnd"/>
      <w:r w:rsidR="00004E7B" w:rsidRPr="00004E7B">
        <w:rPr>
          <w:rFonts w:ascii="Times New Roman" w:hAnsi="Times New Roman" w:cs="Times New Roman"/>
          <w:sz w:val="28"/>
          <w:szCs w:val="28"/>
        </w:rPr>
        <w:t xml:space="preserve"> ФСЗМК, доц. О.</w:t>
      </w:r>
      <w:r w:rsidR="00004E7B">
        <w:rPr>
          <w:rFonts w:ascii="Times New Roman" w:hAnsi="Times New Roman" w:cs="Times New Roman"/>
          <w:sz w:val="28"/>
          <w:szCs w:val="28"/>
        </w:rPr>
        <w:t xml:space="preserve"> </w:t>
      </w:r>
      <w:r w:rsidR="00004E7B" w:rsidRPr="00004E7B">
        <w:rPr>
          <w:rFonts w:ascii="Times New Roman" w:hAnsi="Times New Roman" w:cs="Times New Roman"/>
          <w:sz w:val="28"/>
          <w:szCs w:val="28"/>
        </w:rPr>
        <w:t>Кирилова</w:t>
      </w:r>
      <w:r w:rsidR="00004E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26D4B7" w14:textId="128911BC" w:rsidR="004F49E9" w:rsidRDefault="00C0500D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D17CD">
        <w:rPr>
          <w:rFonts w:ascii="Times New Roman" w:hAnsi="Times New Roman" w:cs="Times New Roman"/>
          <w:sz w:val="28"/>
          <w:szCs w:val="28"/>
        </w:rPr>
        <w:t>Про р</w:t>
      </w:r>
      <w:r w:rsidRPr="00451180">
        <w:rPr>
          <w:rFonts w:ascii="Times New Roman" w:hAnsi="Times New Roman" w:cs="Times New Roman"/>
          <w:sz w:val="28"/>
          <w:szCs w:val="28"/>
        </w:rPr>
        <w:t>епозиторій електронних освітніх ресурсів ДНУ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34FD">
        <w:rPr>
          <w:rFonts w:ascii="Times New Roman" w:hAnsi="Times New Roman" w:cs="Times New Roman"/>
          <w:sz w:val="28"/>
          <w:szCs w:val="28"/>
        </w:rPr>
        <w:t xml:space="preserve"> </w:t>
      </w:r>
      <w:r w:rsidR="005534FD" w:rsidRPr="00004E7B">
        <w:rPr>
          <w:rFonts w:ascii="Times New Roman" w:hAnsi="Times New Roman" w:cs="Times New Roman"/>
          <w:sz w:val="28"/>
          <w:szCs w:val="28"/>
        </w:rPr>
        <w:t>Доповідач</w:t>
      </w:r>
      <w:r w:rsidR="005534FD">
        <w:rPr>
          <w:rFonts w:ascii="Times New Roman" w:hAnsi="Times New Roman" w:cs="Times New Roman"/>
          <w:sz w:val="28"/>
          <w:szCs w:val="28"/>
        </w:rPr>
        <w:t>: заст. декана А. Михайлова.</w:t>
      </w:r>
    </w:p>
    <w:p w14:paraId="22869FE4" w14:textId="6963CF31" w:rsidR="007D17CD" w:rsidRDefault="007D17CD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 гарантів ОП.</w:t>
      </w:r>
      <w:r w:rsidR="005534FD" w:rsidRPr="005534FD">
        <w:rPr>
          <w:rFonts w:ascii="Times New Roman" w:hAnsi="Times New Roman" w:cs="Times New Roman"/>
          <w:sz w:val="28"/>
          <w:szCs w:val="28"/>
        </w:rPr>
        <w:t xml:space="preserve"> </w:t>
      </w:r>
      <w:r w:rsidR="005534FD" w:rsidRPr="00004E7B">
        <w:rPr>
          <w:rFonts w:ascii="Times New Roman" w:hAnsi="Times New Roman" w:cs="Times New Roman"/>
          <w:sz w:val="28"/>
          <w:szCs w:val="28"/>
        </w:rPr>
        <w:t>Доповідач</w:t>
      </w:r>
      <w:r w:rsidR="00472386">
        <w:rPr>
          <w:rFonts w:ascii="Times New Roman" w:hAnsi="Times New Roman" w:cs="Times New Roman"/>
          <w:sz w:val="28"/>
          <w:szCs w:val="28"/>
        </w:rPr>
        <w:t>ка</w:t>
      </w:r>
      <w:r w:rsidR="005534FD">
        <w:rPr>
          <w:rFonts w:ascii="Times New Roman" w:hAnsi="Times New Roman" w:cs="Times New Roman"/>
          <w:sz w:val="28"/>
          <w:szCs w:val="28"/>
        </w:rPr>
        <w:t>:</w:t>
      </w:r>
      <w:r w:rsidR="005534FD" w:rsidRPr="00004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34FD" w:rsidRPr="00004E7B">
        <w:rPr>
          <w:rFonts w:ascii="Times New Roman" w:hAnsi="Times New Roman" w:cs="Times New Roman"/>
          <w:sz w:val="28"/>
          <w:szCs w:val="28"/>
        </w:rPr>
        <w:t>декан</w:t>
      </w:r>
      <w:r w:rsidR="005534FD">
        <w:rPr>
          <w:rFonts w:ascii="Times New Roman" w:hAnsi="Times New Roman" w:cs="Times New Roman"/>
          <w:sz w:val="28"/>
          <w:szCs w:val="28"/>
        </w:rPr>
        <w:t>еса</w:t>
      </w:r>
      <w:proofErr w:type="spellEnd"/>
      <w:r w:rsidR="005534FD" w:rsidRPr="00004E7B">
        <w:rPr>
          <w:rFonts w:ascii="Times New Roman" w:hAnsi="Times New Roman" w:cs="Times New Roman"/>
          <w:sz w:val="28"/>
          <w:szCs w:val="28"/>
        </w:rPr>
        <w:t xml:space="preserve"> ФСЗМК, доц. О.</w:t>
      </w:r>
      <w:r w:rsidR="005534FD">
        <w:rPr>
          <w:rFonts w:ascii="Times New Roman" w:hAnsi="Times New Roman" w:cs="Times New Roman"/>
          <w:sz w:val="28"/>
          <w:szCs w:val="28"/>
        </w:rPr>
        <w:t xml:space="preserve"> </w:t>
      </w:r>
      <w:r w:rsidR="005534FD" w:rsidRPr="00004E7B">
        <w:rPr>
          <w:rFonts w:ascii="Times New Roman" w:hAnsi="Times New Roman" w:cs="Times New Roman"/>
          <w:sz w:val="28"/>
          <w:szCs w:val="28"/>
        </w:rPr>
        <w:t>Кирилова</w:t>
      </w:r>
      <w:r w:rsidR="005534FD">
        <w:rPr>
          <w:rFonts w:ascii="Times New Roman" w:hAnsi="Times New Roman" w:cs="Times New Roman"/>
          <w:sz w:val="28"/>
          <w:szCs w:val="28"/>
        </w:rPr>
        <w:t>.</w:t>
      </w:r>
    </w:p>
    <w:p w14:paraId="715EA3ED" w14:textId="56DF74F7" w:rsidR="005534FD" w:rsidRPr="00472386" w:rsidRDefault="005534FD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D463E">
        <w:rPr>
          <w:rFonts w:ascii="Times New Roman" w:hAnsi="Times New Roman" w:cs="Times New Roman"/>
          <w:sz w:val="28"/>
          <w:szCs w:val="28"/>
        </w:rPr>
        <w:t>Про о</w:t>
      </w:r>
      <w:r w:rsidRPr="00451180">
        <w:rPr>
          <w:rFonts w:ascii="Times New Roman" w:hAnsi="Times New Roman" w:cs="Times New Roman"/>
          <w:sz w:val="28"/>
          <w:szCs w:val="28"/>
        </w:rPr>
        <w:t>голошен</w:t>
      </w:r>
      <w:r w:rsidR="002D463E">
        <w:rPr>
          <w:rFonts w:ascii="Times New Roman" w:hAnsi="Times New Roman" w:cs="Times New Roman"/>
          <w:sz w:val="28"/>
          <w:szCs w:val="28"/>
        </w:rPr>
        <w:t>ня</w:t>
      </w:r>
      <w:r w:rsidRPr="00451180">
        <w:rPr>
          <w:rFonts w:ascii="Times New Roman" w:hAnsi="Times New Roman" w:cs="Times New Roman"/>
          <w:sz w:val="28"/>
          <w:szCs w:val="28"/>
        </w:rPr>
        <w:t xml:space="preserve"> конкурсн</w:t>
      </w:r>
      <w:r w:rsidR="002D463E">
        <w:rPr>
          <w:rFonts w:ascii="Times New Roman" w:hAnsi="Times New Roman" w:cs="Times New Roman"/>
          <w:sz w:val="28"/>
          <w:szCs w:val="28"/>
        </w:rPr>
        <w:t>ого</w:t>
      </w:r>
      <w:r w:rsidRPr="00451180">
        <w:rPr>
          <w:rFonts w:ascii="Times New Roman" w:hAnsi="Times New Roman" w:cs="Times New Roman"/>
          <w:sz w:val="28"/>
          <w:szCs w:val="28"/>
        </w:rPr>
        <w:t xml:space="preserve"> відб</w:t>
      </w:r>
      <w:r w:rsidR="002D463E">
        <w:rPr>
          <w:rFonts w:ascii="Times New Roman" w:hAnsi="Times New Roman" w:cs="Times New Roman"/>
          <w:sz w:val="28"/>
          <w:szCs w:val="28"/>
        </w:rPr>
        <w:t>о</w:t>
      </w:r>
      <w:r w:rsidRPr="00451180">
        <w:rPr>
          <w:rFonts w:ascii="Times New Roman" w:hAnsi="Times New Roman" w:cs="Times New Roman"/>
          <w:sz w:val="28"/>
          <w:szCs w:val="28"/>
        </w:rPr>
        <w:t>р</w:t>
      </w:r>
      <w:r w:rsidR="002D463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34FD">
        <w:rPr>
          <w:rFonts w:ascii="Times New Roman" w:hAnsi="Times New Roman" w:cs="Times New Roman"/>
          <w:sz w:val="28"/>
          <w:szCs w:val="28"/>
        </w:rPr>
        <w:t xml:space="preserve"> </w:t>
      </w:r>
      <w:r w:rsidRPr="00004E7B">
        <w:rPr>
          <w:rFonts w:ascii="Times New Roman" w:hAnsi="Times New Roman" w:cs="Times New Roman"/>
          <w:sz w:val="28"/>
          <w:szCs w:val="28"/>
        </w:rPr>
        <w:t>Доповідач</w:t>
      </w:r>
      <w:r w:rsidR="00472386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04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4E7B">
        <w:rPr>
          <w:rFonts w:ascii="Times New Roman" w:hAnsi="Times New Roman" w:cs="Times New Roman"/>
          <w:sz w:val="28"/>
          <w:szCs w:val="28"/>
        </w:rPr>
        <w:t>декан</w:t>
      </w:r>
      <w:r>
        <w:rPr>
          <w:rFonts w:ascii="Times New Roman" w:hAnsi="Times New Roman" w:cs="Times New Roman"/>
          <w:sz w:val="28"/>
          <w:szCs w:val="28"/>
        </w:rPr>
        <w:t>еса</w:t>
      </w:r>
      <w:proofErr w:type="spellEnd"/>
      <w:r w:rsidRPr="00004E7B">
        <w:rPr>
          <w:rFonts w:ascii="Times New Roman" w:hAnsi="Times New Roman" w:cs="Times New Roman"/>
          <w:sz w:val="28"/>
          <w:szCs w:val="28"/>
        </w:rPr>
        <w:t xml:space="preserve"> ФСЗМК, доц. </w:t>
      </w:r>
      <w:r w:rsidRPr="00472386">
        <w:rPr>
          <w:rFonts w:ascii="Times New Roman" w:hAnsi="Times New Roman" w:cs="Times New Roman"/>
          <w:sz w:val="28"/>
          <w:szCs w:val="28"/>
        </w:rPr>
        <w:t>О. Кирилова.</w:t>
      </w:r>
    </w:p>
    <w:p w14:paraId="326DC383" w14:textId="1EB0BDDE" w:rsidR="002D463E" w:rsidRPr="00472386" w:rsidRDefault="002D463E" w:rsidP="002D463E">
      <w:pPr>
        <w:pStyle w:val="a9"/>
        <w:widowControl w:val="0"/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72386">
        <w:rPr>
          <w:rFonts w:ascii="Times New Roman" w:hAnsi="Times New Roman" w:cs="Times New Roman"/>
          <w:sz w:val="28"/>
          <w:szCs w:val="28"/>
          <w:lang w:val="uk-UA"/>
        </w:rPr>
        <w:t>7. Про надання рекомендації до друку навчально-методичних посібників. Доповідач</w:t>
      </w:r>
      <w:r w:rsidR="00472386" w:rsidRPr="00472386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Pr="00472386">
        <w:rPr>
          <w:rFonts w:ascii="Times New Roman" w:hAnsi="Times New Roman" w:cs="Times New Roman"/>
          <w:sz w:val="28"/>
          <w:szCs w:val="28"/>
          <w:lang w:val="uk-UA"/>
        </w:rPr>
        <w:t>: голова НМР В. Мироненко.</w:t>
      </w:r>
    </w:p>
    <w:p w14:paraId="086CC02C" w14:textId="37F254D4" w:rsidR="002D463E" w:rsidRPr="00472386" w:rsidRDefault="002D463E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DBD834" w14:textId="77777777" w:rsidR="00807979" w:rsidRDefault="00807979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B13A7E" w14:textId="598C104C" w:rsidR="004F49E9" w:rsidRPr="0067700B" w:rsidRDefault="0067700B" w:rsidP="001F1AA1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4F49E9" w:rsidRPr="0067700B">
        <w:rPr>
          <w:rFonts w:ascii="Times New Roman" w:hAnsi="Times New Roman" w:cs="Times New Roman"/>
          <w:b/>
          <w:bCs/>
          <w:sz w:val="28"/>
          <w:szCs w:val="28"/>
        </w:rPr>
        <w:t>СЛУХАЛИ:</w:t>
      </w:r>
      <w:r w:rsidR="001F1A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1AA1">
        <w:rPr>
          <w:rFonts w:ascii="Times New Roman" w:hAnsi="Times New Roman" w:cs="Times New Roman"/>
          <w:sz w:val="28"/>
          <w:szCs w:val="28"/>
        </w:rPr>
        <w:t xml:space="preserve">В. Мироненко про </w:t>
      </w:r>
      <w:r w:rsidR="001F1AA1" w:rsidRPr="006547BD">
        <w:rPr>
          <w:rFonts w:ascii="Times New Roman" w:hAnsi="Times New Roman"/>
          <w:sz w:val="28"/>
          <w:szCs w:val="28"/>
        </w:rPr>
        <w:t>стан забезпеченості навчальних дисциплін навчально-методичними матеріалами на факультет</w:t>
      </w:r>
      <w:r w:rsidR="001F1AA1">
        <w:rPr>
          <w:rFonts w:ascii="Times New Roman" w:hAnsi="Times New Roman"/>
          <w:sz w:val="28"/>
          <w:szCs w:val="28"/>
        </w:rPr>
        <w:t xml:space="preserve">і </w:t>
      </w:r>
      <w:r w:rsidR="001F1AA1" w:rsidRPr="006547BD">
        <w:rPr>
          <w:rFonts w:ascii="Times New Roman" w:hAnsi="Times New Roman"/>
          <w:sz w:val="28"/>
          <w:szCs w:val="28"/>
        </w:rPr>
        <w:t>для бакалаврського та магістерського рівня</w:t>
      </w:r>
      <w:r w:rsidR="001F1AA1">
        <w:rPr>
          <w:rFonts w:ascii="Times New Roman" w:hAnsi="Times New Roman"/>
          <w:sz w:val="28"/>
          <w:szCs w:val="28"/>
        </w:rPr>
        <w:t xml:space="preserve"> освіти</w:t>
      </w:r>
      <w:r w:rsidR="008C1C67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8C1C67">
        <w:rPr>
          <w:rFonts w:ascii="Times New Roman" w:hAnsi="Times New Roman"/>
          <w:sz w:val="28"/>
          <w:szCs w:val="28"/>
        </w:rPr>
        <w:t>т.ч</w:t>
      </w:r>
      <w:proofErr w:type="spellEnd"/>
      <w:r w:rsidR="008C1C67">
        <w:rPr>
          <w:rFonts w:ascii="Times New Roman" w:hAnsi="Times New Roman"/>
          <w:sz w:val="28"/>
          <w:szCs w:val="28"/>
        </w:rPr>
        <w:t xml:space="preserve">. для самостійної роботи, </w:t>
      </w:r>
      <w:r w:rsidR="00E17660">
        <w:rPr>
          <w:rFonts w:ascii="Times New Roman" w:hAnsi="Times New Roman"/>
          <w:sz w:val="28"/>
          <w:szCs w:val="28"/>
        </w:rPr>
        <w:t xml:space="preserve">рекомендації до </w:t>
      </w:r>
      <w:r w:rsidR="008C1C67">
        <w:rPr>
          <w:rFonts w:ascii="Times New Roman" w:hAnsi="Times New Roman"/>
          <w:sz w:val="28"/>
          <w:szCs w:val="28"/>
        </w:rPr>
        <w:t>курсових та кваліфікаційних робіт</w:t>
      </w:r>
      <w:r w:rsidR="001F1AA1">
        <w:rPr>
          <w:rFonts w:ascii="Times New Roman" w:hAnsi="Times New Roman"/>
          <w:sz w:val="28"/>
          <w:szCs w:val="28"/>
        </w:rPr>
        <w:t>.</w:t>
      </w:r>
    </w:p>
    <w:p w14:paraId="64DA9C43" w14:textId="77777777" w:rsidR="0067700B" w:rsidRDefault="0067700B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5F8731" w14:textId="1CB31B50" w:rsidR="004F49E9" w:rsidRPr="00F12DEA" w:rsidRDefault="004F49E9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ВИСТУПИЛИ:</w:t>
      </w:r>
      <w:r w:rsidR="00F12D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12DEA" w:rsidRPr="00F12DEA">
        <w:rPr>
          <w:rFonts w:ascii="Times New Roman" w:hAnsi="Times New Roman" w:cs="Times New Roman"/>
          <w:sz w:val="28"/>
          <w:szCs w:val="28"/>
        </w:rPr>
        <w:t>зав</w:t>
      </w:r>
      <w:r w:rsidR="00EC76C5">
        <w:rPr>
          <w:rFonts w:ascii="Times New Roman" w:hAnsi="Times New Roman" w:cs="Times New Roman"/>
          <w:sz w:val="28"/>
          <w:szCs w:val="28"/>
        </w:rPr>
        <w:t>ідувачі</w:t>
      </w:r>
      <w:r w:rsidR="00F12DEA" w:rsidRPr="00F12DEA">
        <w:rPr>
          <w:rFonts w:ascii="Times New Roman" w:hAnsi="Times New Roman" w:cs="Times New Roman"/>
          <w:sz w:val="28"/>
          <w:szCs w:val="28"/>
        </w:rPr>
        <w:t xml:space="preserve"> каф</w:t>
      </w:r>
      <w:r w:rsidR="00F12DEA">
        <w:rPr>
          <w:rFonts w:ascii="Times New Roman" w:hAnsi="Times New Roman" w:cs="Times New Roman"/>
          <w:sz w:val="28"/>
          <w:szCs w:val="28"/>
        </w:rPr>
        <w:t xml:space="preserve">едр Л. </w:t>
      </w:r>
      <w:proofErr w:type="spellStart"/>
      <w:r w:rsidR="00F12DEA">
        <w:rPr>
          <w:rFonts w:ascii="Times New Roman" w:hAnsi="Times New Roman" w:cs="Times New Roman"/>
          <w:sz w:val="28"/>
          <w:szCs w:val="28"/>
        </w:rPr>
        <w:t>Хотюн</w:t>
      </w:r>
      <w:proofErr w:type="spellEnd"/>
      <w:r w:rsidR="00F12DEA">
        <w:rPr>
          <w:rFonts w:ascii="Times New Roman" w:hAnsi="Times New Roman" w:cs="Times New Roman"/>
          <w:sz w:val="28"/>
          <w:szCs w:val="28"/>
        </w:rPr>
        <w:t xml:space="preserve"> та М. Демченко з інформацією про </w:t>
      </w:r>
      <w:r w:rsidR="00F12DEA" w:rsidRPr="006547BD">
        <w:rPr>
          <w:rFonts w:ascii="Times New Roman" w:hAnsi="Times New Roman"/>
          <w:sz w:val="28"/>
          <w:szCs w:val="28"/>
        </w:rPr>
        <w:t>запланован</w:t>
      </w:r>
      <w:r w:rsidR="00062F61">
        <w:rPr>
          <w:rFonts w:ascii="Times New Roman" w:hAnsi="Times New Roman"/>
          <w:sz w:val="28"/>
          <w:szCs w:val="28"/>
        </w:rPr>
        <w:t>е</w:t>
      </w:r>
      <w:r w:rsidR="00F12DEA" w:rsidRPr="006547BD">
        <w:rPr>
          <w:rFonts w:ascii="Times New Roman" w:hAnsi="Times New Roman"/>
          <w:sz w:val="28"/>
          <w:szCs w:val="28"/>
        </w:rPr>
        <w:t xml:space="preserve"> в індивідуальних планах НПП розроблення методичного забезпечення, яке наразі відсутнє для дисциплін</w:t>
      </w:r>
      <w:r w:rsidR="00062F61">
        <w:rPr>
          <w:rFonts w:ascii="Times New Roman" w:hAnsi="Times New Roman"/>
          <w:sz w:val="28"/>
          <w:szCs w:val="28"/>
        </w:rPr>
        <w:t xml:space="preserve">, та зауважили </w:t>
      </w:r>
      <w:r w:rsidR="00062F61" w:rsidRPr="006547BD">
        <w:rPr>
          <w:rFonts w:ascii="Times New Roman" w:hAnsi="Times New Roman"/>
          <w:sz w:val="28"/>
          <w:szCs w:val="28"/>
        </w:rPr>
        <w:t>загальні проблеми з розробкою методичного забезпечення дисциплін</w:t>
      </w:r>
      <w:r w:rsidR="00062F61">
        <w:rPr>
          <w:rFonts w:ascii="Times New Roman" w:hAnsi="Times New Roman"/>
          <w:sz w:val="28"/>
          <w:szCs w:val="28"/>
        </w:rPr>
        <w:t xml:space="preserve">. Надані пропозиції </w:t>
      </w:r>
      <w:r w:rsidR="00062F61" w:rsidRPr="006547BD">
        <w:rPr>
          <w:rFonts w:ascii="Times New Roman" w:hAnsi="Times New Roman"/>
          <w:sz w:val="28"/>
          <w:szCs w:val="28"/>
        </w:rPr>
        <w:t>щодо усунення проблемних питань.</w:t>
      </w:r>
    </w:p>
    <w:p w14:paraId="52B0B380" w14:textId="77777777" w:rsidR="0067700B" w:rsidRDefault="0067700B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392DE6" w14:textId="77777777" w:rsidR="00E107F4" w:rsidRDefault="004F49E9" w:rsidP="004F49E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 w:rsidR="00004E7B" w:rsidRPr="006770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A8CE05D" w14:textId="5EB0745B" w:rsidR="00743544" w:rsidRDefault="00E107F4" w:rsidP="004F49E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107F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2D37">
        <w:rPr>
          <w:rFonts w:ascii="Times New Roman" w:hAnsi="Times New Roman" w:cs="Times New Roman"/>
          <w:sz w:val="28"/>
          <w:szCs w:val="28"/>
        </w:rPr>
        <w:t xml:space="preserve">ктивізувати роботу </w:t>
      </w:r>
      <w:r w:rsidR="00D70BC8">
        <w:rPr>
          <w:rFonts w:ascii="Times New Roman" w:hAnsi="Times New Roman" w:cs="Times New Roman"/>
          <w:sz w:val="28"/>
          <w:szCs w:val="28"/>
        </w:rPr>
        <w:t>над</w:t>
      </w:r>
      <w:r w:rsidR="00AB2D37">
        <w:rPr>
          <w:rFonts w:ascii="Times New Roman" w:hAnsi="Times New Roman" w:cs="Times New Roman"/>
          <w:sz w:val="28"/>
          <w:szCs w:val="28"/>
        </w:rPr>
        <w:t xml:space="preserve"> </w:t>
      </w:r>
      <w:r w:rsidR="00AB2D37" w:rsidRPr="006547BD">
        <w:rPr>
          <w:rFonts w:ascii="Times New Roman" w:hAnsi="Times New Roman"/>
          <w:sz w:val="28"/>
          <w:szCs w:val="28"/>
        </w:rPr>
        <w:t>розробк</w:t>
      </w:r>
      <w:r w:rsidR="00D70BC8">
        <w:rPr>
          <w:rFonts w:ascii="Times New Roman" w:hAnsi="Times New Roman"/>
          <w:sz w:val="28"/>
          <w:szCs w:val="28"/>
        </w:rPr>
        <w:t>ою</w:t>
      </w:r>
      <w:r w:rsidR="00AB2D37" w:rsidRPr="006547BD">
        <w:rPr>
          <w:rFonts w:ascii="Times New Roman" w:hAnsi="Times New Roman"/>
          <w:sz w:val="28"/>
          <w:szCs w:val="28"/>
        </w:rPr>
        <w:t xml:space="preserve"> методичного забезпечення дисциплін</w:t>
      </w:r>
      <w:r w:rsidR="00D70BC8">
        <w:rPr>
          <w:rFonts w:ascii="Times New Roman" w:hAnsi="Times New Roman"/>
          <w:sz w:val="28"/>
          <w:szCs w:val="28"/>
        </w:rPr>
        <w:t xml:space="preserve"> (для самостійної роботи, практичних/семінарських робіт, підручники, посібники), методичних рекомендацій до курсових робіт, практичної підготовки, </w:t>
      </w:r>
      <w:r>
        <w:rPr>
          <w:rFonts w:ascii="Times New Roman" w:hAnsi="Times New Roman"/>
          <w:sz w:val="28"/>
          <w:szCs w:val="28"/>
        </w:rPr>
        <w:t>кваліфікаційних робіт.</w:t>
      </w:r>
    </w:p>
    <w:p w14:paraId="10EBD51D" w14:textId="60E37D23" w:rsidR="00E107F4" w:rsidRPr="00AB2D37" w:rsidRDefault="00E107F4" w:rsidP="004F49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Обговорити на засіданнях кафедр </w:t>
      </w:r>
      <w:r w:rsidRPr="006547BD">
        <w:rPr>
          <w:rFonts w:ascii="Times New Roman" w:hAnsi="Times New Roman"/>
          <w:sz w:val="28"/>
          <w:szCs w:val="28"/>
        </w:rPr>
        <w:t>загальні проблеми з розробкою методичного забезпечення дисциплін</w:t>
      </w:r>
      <w:r w:rsidR="000221D1">
        <w:rPr>
          <w:rFonts w:ascii="Times New Roman" w:hAnsi="Times New Roman"/>
          <w:sz w:val="28"/>
          <w:szCs w:val="28"/>
        </w:rPr>
        <w:t xml:space="preserve">, звернути увагу на </w:t>
      </w:r>
      <w:r w:rsidR="000221D1" w:rsidRPr="006547BD">
        <w:rPr>
          <w:rFonts w:ascii="Times New Roman" w:hAnsi="Times New Roman"/>
          <w:sz w:val="28"/>
          <w:szCs w:val="28"/>
        </w:rPr>
        <w:t xml:space="preserve">дисципліни, які не мають </w:t>
      </w:r>
      <w:r w:rsidR="000221D1">
        <w:rPr>
          <w:rFonts w:ascii="Times New Roman" w:hAnsi="Times New Roman"/>
          <w:sz w:val="28"/>
          <w:szCs w:val="28"/>
        </w:rPr>
        <w:t>виданого методичного забезпечення.</w:t>
      </w:r>
    </w:p>
    <w:p w14:paraId="730792D2" w14:textId="77777777" w:rsidR="0067700B" w:rsidRDefault="0067700B" w:rsidP="004F49E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0E3A01" w14:textId="150618AE" w:rsidR="0067700B" w:rsidRPr="00F11305" w:rsidRDefault="0067700B" w:rsidP="00B5441D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7700B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8409BC" w:rsidRPr="008409BC">
        <w:rPr>
          <w:rFonts w:ascii="Times New Roman" w:hAnsi="Times New Roman" w:cs="Times New Roman"/>
          <w:sz w:val="28"/>
          <w:szCs w:val="28"/>
        </w:rPr>
        <w:t xml:space="preserve"> </w:t>
      </w:r>
      <w:r w:rsidR="008409BC">
        <w:rPr>
          <w:rFonts w:ascii="Times New Roman" w:hAnsi="Times New Roman" w:cs="Times New Roman"/>
          <w:sz w:val="28"/>
          <w:szCs w:val="28"/>
        </w:rPr>
        <w:t>В. Мироненко</w:t>
      </w:r>
      <w:r w:rsidR="00F11305" w:rsidRPr="00F11305">
        <w:rPr>
          <w:rFonts w:ascii="Times New Roman" w:hAnsi="Times New Roman" w:cs="Times New Roman"/>
          <w:sz w:val="28"/>
          <w:szCs w:val="28"/>
        </w:rPr>
        <w:t xml:space="preserve"> </w:t>
      </w:r>
      <w:r w:rsidR="00F11305">
        <w:rPr>
          <w:rFonts w:ascii="Times New Roman" w:hAnsi="Times New Roman" w:cs="Times New Roman"/>
          <w:sz w:val="28"/>
          <w:szCs w:val="28"/>
        </w:rPr>
        <w:t xml:space="preserve">про Порядок </w:t>
      </w:r>
      <w:r w:rsidR="00F11305" w:rsidRPr="004F49E9">
        <w:rPr>
          <w:rFonts w:ascii="Times New Roman" w:hAnsi="Times New Roman" w:cs="Times New Roman"/>
          <w:sz w:val="28"/>
          <w:szCs w:val="28"/>
        </w:rPr>
        <w:t xml:space="preserve">оскарження (апеляції) здобувачами вищої освіти рішення, дії або бездіяльності науково-педагогічних, наукових і педагогічних працівників та інших посадових осіб </w:t>
      </w:r>
      <w:r w:rsidR="00F11305">
        <w:rPr>
          <w:rFonts w:ascii="Times New Roman" w:hAnsi="Times New Roman" w:cs="Times New Roman"/>
          <w:sz w:val="28"/>
          <w:szCs w:val="28"/>
        </w:rPr>
        <w:t>ДНУ</w:t>
      </w:r>
      <w:r w:rsidR="00F11305" w:rsidRPr="004F49E9">
        <w:rPr>
          <w:rFonts w:ascii="Times New Roman" w:hAnsi="Times New Roman" w:cs="Times New Roman"/>
          <w:sz w:val="28"/>
          <w:szCs w:val="28"/>
        </w:rPr>
        <w:t xml:space="preserve"> імені Олеся Гончара щодо організації і проведення поточного та підсумкового (семестрового) контролю</w:t>
      </w:r>
      <w:r w:rsidR="00F11305">
        <w:rPr>
          <w:rFonts w:ascii="Times New Roman" w:hAnsi="Times New Roman" w:cs="Times New Roman"/>
          <w:sz w:val="28"/>
          <w:szCs w:val="28"/>
        </w:rPr>
        <w:t xml:space="preserve">. </w:t>
      </w:r>
      <w:r w:rsidR="00B5441D">
        <w:rPr>
          <w:rFonts w:ascii="Times New Roman" w:hAnsi="Times New Roman" w:cs="Times New Roman"/>
          <w:sz w:val="28"/>
          <w:szCs w:val="28"/>
        </w:rPr>
        <w:t xml:space="preserve">В Порядку визначено процедуру </w:t>
      </w:r>
      <w:r w:rsidR="00B5441D" w:rsidRPr="004F49E9">
        <w:rPr>
          <w:rFonts w:ascii="Times New Roman" w:hAnsi="Times New Roman" w:cs="Times New Roman"/>
          <w:sz w:val="28"/>
          <w:szCs w:val="28"/>
        </w:rPr>
        <w:t>оскарження (апеляції)</w:t>
      </w:r>
      <w:r w:rsidR="00B5441D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="008113D8">
        <w:rPr>
          <w:rFonts w:ascii="Times New Roman" w:hAnsi="Times New Roman" w:cs="Times New Roman"/>
          <w:sz w:val="28"/>
          <w:szCs w:val="28"/>
        </w:rPr>
        <w:t xml:space="preserve">, </w:t>
      </w:r>
      <w:r w:rsidR="008113D8" w:rsidRPr="004F49E9">
        <w:rPr>
          <w:rFonts w:ascii="Times New Roman" w:hAnsi="Times New Roman" w:cs="Times New Roman"/>
          <w:sz w:val="28"/>
          <w:szCs w:val="28"/>
        </w:rPr>
        <w:t>дії або бездіяльності</w:t>
      </w:r>
      <w:r w:rsidR="008113D8">
        <w:rPr>
          <w:rFonts w:ascii="Times New Roman" w:hAnsi="Times New Roman" w:cs="Times New Roman"/>
          <w:sz w:val="28"/>
          <w:szCs w:val="28"/>
        </w:rPr>
        <w:t xml:space="preserve"> НПП</w:t>
      </w:r>
      <w:r w:rsidR="00751019">
        <w:rPr>
          <w:rFonts w:ascii="Times New Roman" w:hAnsi="Times New Roman" w:cs="Times New Roman"/>
          <w:sz w:val="28"/>
          <w:szCs w:val="28"/>
        </w:rPr>
        <w:t xml:space="preserve">, що починається з часу подання здобувачем скарги </w:t>
      </w:r>
      <w:r w:rsidR="00751019" w:rsidRPr="004F49E9">
        <w:rPr>
          <w:rFonts w:ascii="Times New Roman" w:hAnsi="Times New Roman" w:cs="Times New Roman"/>
          <w:sz w:val="28"/>
          <w:szCs w:val="28"/>
        </w:rPr>
        <w:t>(апеляції)</w:t>
      </w:r>
      <w:r w:rsidR="00751019">
        <w:rPr>
          <w:rFonts w:ascii="Times New Roman" w:hAnsi="Times New Roman" w:cs="Times New Roman"/>
          <w:sz w:val="28"/>
          <w:szCs w:val="28"/>
        </w:rPr>
        <w:t>.</w:t>
      </w:r>
      <w:r w:rsidR="004768D8">
        <w:rPr>
          <w:rFonts w:ascii="Times New Roman" w:hAnsi="Times New Roman" w:cs="Times New Roman"/>
          <w:sz w:val="28"/>
          <w:szCs w:val="28"/>
        </w:rPr>
        <w:t xml:space="preserve"> Склад апеляційної комісії затверджується наказом ректора до 20 вересня поточного навчального року.</w:t>
      </w:r>
    </w:p>
    <w:p w14:paraId="00D3E3E7" w14:textId="77777777" w:rsidR="0067700B" w:rsidRDefault="0067700B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2CA4C6" w14:textId="4401D8F0" w:rsidR="0067700B" w:rsidRPr="00EC76C5" w:rsidRDefault="0067700B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 xml:space="preserve">УХВАЛИЛИ: </w:t>
      </w:r>
      <w:r w:rsidR="00EC76C5" w:rsidRPr="00EC76C5">
        <w:rPr>
          <w:rFonts w:ascii="Times New Roman" w:hAnsi="Times New Roman" w:cs="Times New Roman"/>
          <w:sz w:val="28"/>
          <w:szCs w:val="28"/>
        </w:rPr>
        <w:t>взяти інформацію до відома.</w:t>
      </w:r>
    </w:p>
    <w:p w14:paraId="4E0B5BBB" w14:textId="77777777" w:rsidR="00F419D6" w:rsidRDefault="00F419D6" w:rsidP="0067700B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B9F966" w14:textId="044B3233" w:rsidR="0067700B" w:rsidRDefault="0067700B" w:rsidP="00E42C4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7700B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E42C49" w:rsidRPr="00E42C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2C49" w:rsidRPr="00004E7B">
        <w:rPr>
          <w:rFonts w:ascii="Times New Roman" w:hAnsi="Times New Roman" w:cs="Times New Roman"/>
          <w:sz w:val="28"/>
          <w:szCs w:val="28"/>
        </w:rPr>
        <w:t>декан</w:t>
      </w:r>
      <w:r w:rsidR="00E42C49">
        <w:rPr>
          <w:rFonts w:ascii="Times New Roman" w:hAnsi="Times New Roman" w:cs="Times New Roman"/>
          <w:sz w:val="28"/>
          <w:szCs w:val="28"/>
        </w:rPr>
        <w:t>есу</w:t>
      </w:r>
      <w:proofErr w:type="spellEnd"/>
      <w:r w:rsidR="00E42C49" w:rsidRPr="00004E7B">
        <w:rPr>
          <w:rFonts w:ascii="Times New Roman" w:hAnsi="Times New Roman" w:cs="Times New Roman"/>
          <w:sz w:val="28"/>
          <w:szCs w:val="28"/>
        </w:rPr>
        <w:t xml:space="preserve"> ФСЗМК, доц. О.</w:t>
      </w:r>
      <w:r w:rsidR="00E42C49">
        <w:rPr>
          <w:rFonts w:ascii="Times New Roman" w:hAnsi="Times New Roman" w:cs="Times New Roman"/>
          <w:sz w:val="28"/>
          <w:szCs w:val="28"/>
        </w:rPr>
        <w:t xml:space="preserve"> </w:t>
      </w:r>
      <w:r w:rsidR="00E42C49" w:rsidRPr="00004E7B">
        <w:rPr>
          <w:rFonts w:ascii="Times New Roman" w:hAnsi="Times New Roman" w:cs="Times New Roman"/>
          <w:sz w:val="28"/>
          <w:szCs w:val="28"/>
        </w:rPr>
        <w:t>Кирилов</w:t>
      </w:r>
      <w:r w:rsidR="00E42C49">
        <w:rPr>
          <w:rFonts w:ascii="Times New Roman" w:hAnsi="Times New Roman" w:cs="Times New Roman"/>
          <w:sz w:val="28"/>
          <w:szCs w:val="28"/>
        </w:rPr>
        <w:t xml:space="preserve">у з інформацією </w:t>
      </w:r>
      <w:r w:rsidR="00E42C49" w:rsidRPr="00A70EB3">
        <w:rPr>
          <w:rFonts w:ascii="Times New Roman" w:hAnsi="Times New Roman" w:cs="Times New Roman"/>
          <w:sz w:val="28"/>
          <w:szCs w:val="28"/>
          <w:lang w:eastAsia="ru-RU"/>
        </w:rPr>
        <w:t xml:space="preserve">щодо </w:t>
      </w:r>
      <w:r w:rsidR="00E42C4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42C49" w:rsidRPr="00A70EB3">
        <w:rPr>
          <w:rFonts w:ascii="Times New Roman" w:hAnsi="Times New Roman" w:cs="Times New Roman"/>
          <w:sz w:val="28"/>
          <w:szCs w:val="28"/>
          <w:lang w:eastAsia="ru-RU"/>
        </w:rPr>
        <w:t>рганізації співпраці з роботодавцями на факультеті</w:t>
      </w:r>
      <w:r w:rsidR="00E42C4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42C49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У 2024–2025 </w:t>
      </w:r>
      <w:proofErr w:type="spellStart"/>
      <w:r w:rsidR="00E42C49" w:rsidRPr="001E0D8B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42C4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42C49" w:rsidRPr="001E0D8B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r w:rsidR="00E42C4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42C49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факультет продовжує активно розвивати партнерську співпрацю з роботодавцями. Така взаємодія спрямована на посилення практичної підготовки студентів, оновлення освітніх програм відповідно до актуальних потреб ринку праці та сприяння подальшому працевлаштуванню випускників.</w:t>
      </w:r>
      <w:r w:rsidR="00562A48" w:rsidRPr="00562A4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2A48" w:rsidRPr="001E0D8B">
        <w:rPr>
          <w:rFonts w:ascii="Times New Roman" w:hAnsi="Times New Roman" w:cs="Times New Roman"/>
          <w:sz w:val="28"/>
          <w:szCs w:val="28"/>
          <w:lang w:eastAsia="ru-RU"/>
        </w:rPr>
        <w:t>У межах системної та сталої роботи зі зміцнення зв’язків із професійним середовищем факультетом підписано низку нових довгострокових угод про співпрацю з провідними медіа та органами влади</w:t>
      </w:r>
      <w:r w:rsidR="00562A48">
        <w:rPr>
          <w:rFonts w:ascii="Times New Roman" w:hAnsi="Times New Roman" w:cs="Times New Roman"/>
          <w:sz w:val="28"/>
          <w:szCs w:val="28"/>
          <w:lang w:eastAsia="ru-RU"/>
        </w:rPr>
        <w:t xml:space="preserve">, а також </w:t>
      </w:r>
      <w:r w:rsidR="008031A2">
        <w:rPr>
          <w:rFonts w:ascii="Times New Roman" w:hAnsi="Times New Roman" w:cs="Times New Roman"/>
          <w:sz w:val="28"/>
          <w:szCs w:val="28"/>
          <w:lang w:eastAsia="ru-RU"/>
        </w:rPr>
        <w:t>плануються до підписання</w:t>
      </w:r>
      <w:r w:rsidR="00562A48" w:rsidRPr="001E0D8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031A2">
        <w:rPr>
          <w:rFonts w:ascii="Times New Roman" w:hAnsi="Times New Roman" w:cs="Times New Roman"/>
          <w:sz w:val="28"/>
          <w:szCs w:val="28"/>
          <w:lang w:eastAsia="ru-RU"/>
        </w:rPr>
        <w:t xml:space="preserve"> Водночас заплановано 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>проведен</w:t>
      </w:r>
      <w:r w:rsidR="008031A2">
        <w:rPr>
          <w:rFonts w:ascii="Times New Roman" w:hAnsi="Times New Roman" w:cs="Times New Roman"/>
          <w:sz w:val="28"/>
          <w:szCs w:val="28"/>
          <w:lang w:eastAsia="ru-RU"/>
        </w:rPr>
        <w:t>ня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цикл</w:t>
      </w:r>
      <w:r w:rsidR="008031A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фахових </w:t>
      </w:r>
      <w:proofErr w:type="spellStart"/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>вебінарів</w:t>
      </w:r>
      <w:proofErr w:type="spellEnd"/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4521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у форматі онлайн та змішаних зустрічей 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за участю випускників, </w:t>
      </w:r>
      <w:proofErr w:type="spellStart"/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>стейкхолдерів</w:t>
      </w:r>
      <w:proofErr w:type="spellEnd"/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і роботодавців. Ці заходи ста</w:t>
      </w:r>
      <w:r w:rsidR="00984521">
        <w:rPr>
          <w:rFonts w:ascii="Times New Roman" w:hAnsi="Times New Roman" w:cs="Times New Roman"/>
          <w:sz w:val="28"/>
          <w:szCs w:val="28"/>
          <w:lang w:eastAsia="ru-RU"/>
        </w:rPr>
        <w:t>нуть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унікальною можливістю для здобувачів освіти отримати цінні знання й практичні поради безпосередньо від експертів медійної галузі. Теми </w:t>
      </w:r>
      <w:r w:rsidR="00984521">
        <w:rPr>
          <w:rFonts w:ascii="Times New Roman" w:hAnsi="Times New Roman" w:cs="Times New Roman"/>
          <w:sz w:val="28"/>
          <w:szCs w:val="28"/>
          <w:lang w:eastAsia="ru-RU"/>
        </w:rPr>
        <w:t>присвячені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специфі</w:t>
      </w:r>
      <w:r w:rsidR="00984521">
        <w:rPr>
          <w:rFonts w:ascii="Times New Roman" w:hAnsi="Times New Roman" w:cs="Times New Roman"/>
          <w:sz w:val="28"/>
          <w:szCs w:val="28"/>
          <w:lang w:eastAsia="ru-RU"/>
        </w:rPr>
        <w:t>ці</w:t>
      </w:r>
      <w:r w:rsidR="008031A2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роботи у спортивній журналістиці, сфері PR, ігровій журналістиці та корпоративних комунікаціях.</w:t>
      </w:r>
      <w:r w:rsidR="00984521" w:rsidRPr="009845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4521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Серед спікерів </w:t>
      </w:r>
      <w:r w:rsidR="00984521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84521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відомі представники українських та міжнародних медіа</w:t>
      </w:r>
      <w:r w:rsidR="0098452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036C50A5" w14:textId="65487BE8" w:rsidR="009E1801" w:rsidRPr="0067700B" w:rsidRDefault="009E1801" w:rsidP="00E42C4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Стейк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олдери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-роботодавці беруть активну участь у формуванні змісту освіти на факультеті. Представники медіа, PR-агенцій, бібліотечних і культурних установ, комунікаційних департаментів і бізнесу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запрошуються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до роботи розширених засідань гарантів та БЗЯВО факультету, під час яких обговорю</w:t>
      </w:r>
      <w:r>
        <w:rPr>
          <w:rFonts w:ascii="Times New Roman" w:hAnsi="Times New Roman" w:cs="Times New Roman"/>
          <w:sz w:val="28"/>
          <w:szCs w:val="28"/>
          <w:lang w:eastAsia="ru-RU"/>
        </w:rPr>
        <w:t>ються н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апрями оновлення освітніх програм. У межах цих зустрічей вони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мають змогу 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вноси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и конкретні пропозиції щодо змістового наповнення освітніх компонентів, а також ініціюва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и включення окремих тематичних блоків, що сприятимуть розвитку 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модерних професійних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компетентностей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та досягненню результатів навчання, суголосних актуальним викликам ринку праці.</w:t>
      </w:r>
      <w:r w:rsidR="006805EB" w:rsidRPr="006805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05EB" w:rsidRPr="001E0D8B">
        <w:rPr>
          <w:rFonts w:ascii="Times New Roman" w:hAnsi="Times New Roman" w:cs="Times New Roman"/>
          <w:sz w:val="28"/>
          <w:szCs w:val="28"/>
          <w:lang w:eastAsia="ru-RU"/>
        </w:rPr>
        <w:t>Завдяки такій взаємодії освітні програми факультету залишаються гнучкими, інноваційними та релевантними для практичної підготовки майбутніх фахівців у сфері медіа й комунікацій.</w:t>
      </w:r>
    </w:p>
    <w:p w14:paraId="13A1A41D" w14:textId="77777777" w:rsidR="0067700B" w:rsidRDefault="0067700B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8CCE9B" w14:textId="5513A652" w:rsidR="00041A4A" w:rsidRDefault="0067700B" w:rsidP="00041A4A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 w:rsidR="00041A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41A4A">
        <w:rPr>
          <w:rFonts w:ascii="Times New Roman" w:hAnsi="Times New Roman" w:cs="Times New Roman"/>
          <w:sz w:val="28"/>
          <w:szCs w:val="28"/>
        </w:rPr>
        <w:t xml:space="preserve">доц. А. </w:t>
      </w:r>
      <w:proofErr w:type="spellStart"/>
      <w:r w:rsidR="00041A4A">
        <w:rPr>
          <w:rFonts w:ascii="Times New Roman" w:hAnsi="Times New Roman" w:cs="Times New Roman"/>
          <w:sz w:val="28"/>
          <w:szCs w:val="28"/>
        </w:rPr>
        <w:t>Бахметьєва</w:t>
      </w:r>
      <w:proofErr w:type="spellEnd"/>
      <w:r w:rsidR="00041A4A">
        <w:rPr>
          <w:rFonts w:ascii="Times New Roman" w:hAnsi="Times New Roman" w:cs="Times New Roman"/>
          <w:sz w:val="28"/>
          <w:szCs w:val="28"/>
        </w:rPr>
        <w:t xml:space="preserve"> зазначила, що ф</w:t>
      </w:r>
      <w:r w:rsidR="00041A4A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акультет підтримує активну співпрацю з Національною спілкою журналістів України як на центральному рівні, так і через Дніпропетровську обласну організацію. </w:t>
      </w:r>
      <w:r w:rsidR="00041A4A" w:rsidRPr="00B23E5D">
        <w:rPr>
          <w:rFonts w:ascii="Times New Roman" w:hAnsi="Times New Roman" w:cs="Times New Roman"/>
          <w:sz w:val="28"/>
          <w:szCs w:val="28"/>
          <w:lang w:eastAsia="ru-RU"/>
        </w:rPr>
        <w:t>Дніпропетровська обласна організація НСЖУ вже багато років є надійною базою для проходження виробничої</w:t>
      </w:r>
      <w:r w:rsidR="00041A4A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практики </w:t>
      </w:r>
      <w:r w:rsidR="00041A4A">
        <w:rPr>
          <w:rFonts w:ascii="Times New Roman" w:hAnsi="Times New Roman" w:cs="Times New Roman"/>
          <w:sz w:val="28"/>
          <w:szCs w:val="28"/>
          <w:lang w:eastAsia="ru-RU"/>
        </w:rPr>
        <w:t>здобувачів</w:t>
      </w:r>
      <w:r w:rsidR="00041A4A"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факультету. Завдяки цій співпраці здобувачі освіти мають змогу долучатися до журналістських ініціатив, розвивати практичні навички у сфері </w:t>
      </w:r>
      <w:proofErr w:type="spellStart"/>
      <w:r w:rsidR="00041A4A" w:rsidRPr="001E0D8B">
        <w:rPr>
          <w:rFonts w:ascii="Times New Roman" w:hAnsi="Times New Roman" w:cs="Times New Roman"/>
          <w:sz w:val="28"/>
          <w:szCs w:val="28"/>
          <w:lang w:eastAsia="ru-RU"/>
        </w:rPr>
        <w:t>медіаменеджменту</w:t>
      </w:r>
      <w:proofErr w:type="spellEnd"/>
      <w:r w:rsidR="00041A4A" w:rsidRPr="001E0D8B">
        <w:rPr>
          <w:rFonts w:ascii="Times New Roman" w:hAnsi="Times New Roman" w:cs="Times New Roman"/>
          <w:sz w:val="28"/>
          <w:szCs w:val="28"/>
          <w:lang w:eastAsia="ru-RU"/>
        </w:rPr>
        <w:t>, PR і комунікацій, а також брати участь у тематичних заходах і конкурсах, що організовуються Спілкою.</w:t>
      </w:r>
    </w:p>
    <w:p w14:paraId="5A39D3B5" w14:textId="5D8498F7" w:rsidR="00C20022" w:rsidRPr="001E0D8B" w:rsidRDefault="00C20022" w:rsidP="00C20022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Зав. кафедри ЗКТ М. Демченко додав, що ф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>акультет активно співпрацює з провідними бібліотечними установами міста на підставі довгострокових угод про партнерство. Зокрема, продовжується системна взаємодія з Дніпропетровською обласною універсальною науковою бібліотекою імені Первоучителів слов’янських Кирила і Мефодія та Дніпропетровською обласною бібліотекою для молоді імені М. Свєтлова. Ці заклади є постійними базами практики для студентів факультету та надійними партнерами у реалізації спільних освітніх, культурних і просвітницьких ініціатив.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Фахівці бібліотек беруть участь у підготовці та проведенні заходів факультету, залучаються як ментори в освітніх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проєктах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, співпрацюють зі студентами над створенням інформаційних кампаній, виставок, подкастів,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відеоконтенту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 xml:space="preserve"> й інших форматів </w:t>
      </w:r>
      <w:proofErr w:type="spellStart"/>
      <w:r w:rsidRPr="001E0D8B">
        <w:rPr>
          <w:rFonts w:ascii="Times New Roman" w:hAnsi="Times New Roman" w:cs="Times New Roman"/>
          <w:sz w:val="28"/>
          <w:szCs w:val="28"/>
          <w:lang w:eastAsia="ru-RU"/>
        </w:rPr>
        <w:t>медіапродукції</w:t>
      </w:r>
      <w:proofErr w:type="spellEnd"/>
      <w:r w:rsidRPr="001E0D8B">
        <w:rPr>
          <w:rFonts w:ascii="Times New Roman" w:hAnsi="Times New Roman" w:cs="Times New Roman"/>
          <w:sz w:val="28"/>
          <w:szCs w:val="28"/>
          <w:lang w:eastAsia="ru-RU"/>
        </w:rPr>
        <w:t>, спрямованих на промоцію читання, підвищення інформаційної грамотності та розвиток культурного середовища регіону.</w:t>
      </w:r>
    </w:p>
    <w:p w14:paraId="13FBC527" w14:textId="77777777" w:rsidR="0067700B" w:rsidRDefault="0067700B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C7288F" w14:textId="77777777" w:rsidR="0067700B" w:rsidRDefault="0067700B" w:rsidP="0067700B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 xml:space="preserve">УХВАЛИЛИ: </w:t>
      </w:r>
    </w:p>
    <w:p w14:paraId="101E7CAD" w14:textId="1874899D" w:rsidR="000120AB" w:rsidRDefault="000120AB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20AB">
        <w:rPr>
          <w:rFonts w:ascii="Times New Roman" w:hAnsi="Times New Roman" w:cs="Times New Roman"/>
          <w:sz w:val="28"/>
          <w:szCs w:val="28"/>
        </w:rPr>
        <w:t xml:space="preserve">1. </w:t>
      </w:r>
      <w:r w:rsidR="00C16DC2">
        <w:rPr>
          <w:rFonts w:ascii="Times New Roman" w:hAnsi="Times New Roman" w:cs="Times New Roman"/>
          <w:sz w:val="28"/>
          <w:szCs w:val="28"/>
        </w:rPr>
        <w:t xml:space="preserve">Продовжити роботу зі </w:t>
      </w:r>
      <w:proofErr w:type="spellStart"/>
      <w:r w:rsidR="00C16DC2">
        <w:rPr>
          <w:rFonts w:ascii="Times New Roman" w:hAnsi="Times New Roman" w:cs="Times New Roman"/>
          <w:sz w:val="28"/>
          <w:szCs w:val="28"/>
        </w:rPr>
        <w:t>стейкхолдерами</w:t>
      </w:r>
      <w:proofErr w:type="spellEnd"/>
      <w:r w:rsidR="00C16DC2">
        <w:rPr>
          <w:rFonts w:ascii="Times New Roman" w:hAnsi="Times New Roman" w:cs="Times New Roman"/>
          <w:sz w:val="28"/>
          <w:szCs w:val="28"/>
        </w:rPr>
        <w:t xml:space="preserve"> у поточному навчальному році.</w:t>
      </w:r>
    </w:p>
    <w:p w14:paraId="500DA246" w14:textId="41767430" w:rsidR="00C16DC2" w:rsidRPr="000120AB" w:rsidRDefault="00C16DC2" w:rsidP="0067700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Підготувати перелік </w:t>
      </w:r>
      <w:r w:rsidR="00D51529">
        <w:rPr>
          <w:rFonts w:ascii="Times New Roman" w:hAnsi="Times New Roman" w:cs="Times New Roman"/>
          <w:sz w:val="28"/>
          <w:szCs w:val="28"/>
        </w:rPr>
        <w:t xml:space="preserve">тем і запрошених спікерів для </w:t>
      </w:r>
      <w:proofErr w:type="spellStart"/>
      <w:r w:rsidR="00D673DE">
        <w:rPr>
          <w:rFonts w:ascii="Times New Roman" w:hAnsi="Times New Roman" w:cs="Times New Roman"/>
          <w:sz w:val="28"/>
          <w:szCs w:val="28"/>
        </w:rPr>
        <w:t>вебінарів</w:t>
      </w:r>
      <w:proofErr w:type="spellEnd"/>
      <w:r w:rsidR="00B7233D">
        <w:rPr>
          <w:rFonts w:ascii="Times New Roman" w:hAnsi="Times New Roman" w:cs="Times New Roman"/>
          <w:sz w:val="28"/>
          <w:szCs w:val="28"/>
        </w:rPr>
        <w:t xml:space="preserve">, запланованих у поточному навчальному році. </w:t>
      </w:r>
      <w:r w:rsidR="00D673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DB3F0A" w14:textId="77777777" w:rsidR="0067700B" w:rsidRDefault="0067700B" w:rsidP="004F49E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C34B8" w14:textId="797F10FE" w:rsidR="00C0500D" w:rsidRDefault="00F75A32" w:rsidP="00C050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67700B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 w:rsidR="00DD0CEB" w:rsidRPr="00DD0CE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0CEB" w:rsidRPr="00BF1173">
        <w:rPr>
          <w:rFonts w:ascii="Times New Roman" w:hAnsi="Times New Roman" w:cs="Times New Roman"/>
          <w:color w:val="auto"/>
          <w:sz w:val="28"/>
          <w:szCs w:val="28"/>
        </w:rPr>
        <w:t>заст. декана з навчальної роботи, доц. А. Михайлов</w:t>
      </w:r>
      <w:r w:rsidR="00DD0CEB">
        <w:rPr>
          <w:rFonts w:ascii="Times New Roman" w:hAnsi="Times New Roman" w:cs="Times New Roman"/>
          <w:color w:val="auto"/>
          <w:sz w:val="28"/>
          <w:szCs w:val="28"/>
        </w:rPr>
        <w:t>у, яка повідомила про те, що р</w:t>
      </w:r>
      <w:r w:rsidR="00C0500D" w:rsidRPr="00451180">
        <w:rPr>
          <w:rFonts w:ascii="Times New Roman" w:hAnsi="Times New Roman" w:cs="Times New Roman"/>
          <w:sz w:val="28"/>
          <w:szCs w:val="28"/>
        </w:rPr>
        <w:t xml:space="preserve">озпочинаються роботи з впровадження оновленого програмного забезпечення «Репозиторій електронних освітніх ресурсів ДНУ». </w:t>
      </w:r>
      <w:r w:rsidR="00C0500D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DD0CEB">
        <w:rPr>
          <w:rFonts w:ascii="Times New Roman" w:hAnsi="Times New Roman" w:cs="Times New Roman"/>
          <w:sz w:val="28"/>
          <w:szCs w:val="28"/>
        </w:rPr>
        <w:t>вона звернула увагу на необхідності</w:t>
      </w:r>
      <w:r w:rsidR="00C0500D">
        <w:rPr>
          <w:rFonts w:ascii="Times New Roman" w:hAnsi="Times New Roman" w:cs="Times New Roman"/>
          <w:sz w:val="28"/>
          <w:szCs w:val="28"/>
        </w:rPr>
        <w:t xml:space="preserve"> визначити перелік ключових слів, що характеризують спеціальності (освітні програми) факультету. Перелік ключових слів має корелювати з профілем факультету. Загальна кількість ключових слів становить від 12 до 16 слів (не більше 20).</w:t>
      </w:r>
    </w:p>
    <w:p w14:paraId="6C1A3EA6" w14:textId="77777777" w:rsidR="00F75A32" w:rsidRDefault="00F75A32" w:rsidP="00C0500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032722" w14:textId="3DCC4F7A" w:rsidR="00F75A32" w:rsidRPr="0067700B" w:rsidRDefault="00F75A32" w:rsidP="00F75A32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>ВИСТУПИЛИ:</w:t>
      </w:r>
      <w:r w:rsidR="00292E23" w:rsidRPr="00292E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292E23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292E23" w:rsidRPr="00BF1173">
        <w:rPr>
          <w:rFonts w:ascii="Times New Roman" w:hAnsi="Times New Roman" w:cs="Times New Roman"/>
          <w:color w:val="auto"/>
          <w:sz w:val="28"/>
          <w:szCs w:val="28"/>
        </w:rPr>
        <w:t>еканес</w:t>
      </w:r>
      <w:r w:rsidR="00292E23">
        <w:rPr>
          <w:rFonts w:ascii="Times New Roman" w:hAnsi="Times New Roman" w:cs="Times New Roman"/>
          <w:color w:val="auto"/>
          <w:sz w:val="28"/>
          <w:szCs w:val="28"/>
        </w:rPr>
        <w:t>а</w:t>
      </w:r>
      <w:proofErr w:type="spellEnd"/>
      <w:r w:rsidR="00292E23" w:rsidRPr="00BF1173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факультету, доц. О. Кирилов</w:t>
      </w:r>
      <w:r w:rsidR="00292E23">
        <w:rPr>
          <w:rFonts w:ascii="Times New Roman" w:hAnsi="Times New Roman" w:cs="Times New Roman"/>
          <w:color w:val="auto"/>
          <w:sz w:val="28"/>
          <w:szCs w:val="28"/>
        </w:rPr>
        <w:t xml:space="preserve">а з пропозицією щодо призначення адміністраторів </w:t>
      </w:r>
      <w:r w:rsidR="00292E23" w:rsidRPr="0047645A">
        <w:rPr>
          <w:rFonts w:ascii="Times New Roman" w:hAnsi="Times New Roman" w:cs="Times New Roman"/>
          <w:sz w:val="28"/>
          <w:szCs w:val="28"/>
        </w:rPr>
        <w:t>репозиторію від ФСЗМК</w:t>
      </w:r>
      <w:r w:rsidR="00292E23">
        <w:rPr>
          <w:rFonts w:ascii="Times New Roman" w:hAnsi="Times New Roman" w:cs="Times New Roman"/>
          <w:sz w:val="28"/>
          <w:szCs w:val="28"/>
        </w:rPr>
        <w:t xml:space="preserve"> та складання </w:t>
      </w:r>
      <w:r w:rsidR="00DA1994">
        <w:rPr>
          <w:rFonts w:ascii="Times New Roman" w:hAnsi="Times New Roman" w:cs="Times New Roman"/>
          <w:sz w:val="28"/>
          <w:szCs w:val="28"/>
        </w:rPr>
        <w:t xml:space="preserve">переліку </w:t>
      </w:r>
      <w:r w:rsidR="00292E23">
        <w:rPr>
          <w:rFonts w:ascii="Times New Roman" w:hAnsi="Times New Roman" w:cs="Times New Roman"/>
          <w:sz w:val="28"/>
          <w:szCs w:val="28"/>
        </w:rPr>
        <w:t>ключових слів</w:t>
      </w:r>
      <w:r w:rsidR="00DA1994">
        <w:rPr>
          <w:rFonts w:ascii="Times New Roman" w:hAnsi="Times New Roman" w:cs="Times New Roman"/>
          <w:sz w:val="28"/>
          <w:szCs w:val="28"/>
        </w:rPr>
        <w:t xml:space="preserve"> для репозиторію.</w:t>
      </w:r>
    </w:p>
    <w:p w14:paraId="4FA63CD7" w14:textId="77777777" w:rsidR="00DA1994" w:rsidRDefault="00DA1994" w:rsidP="00F75A3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F00FF12" w14:textId="08F5901C" w:rsidR="00F75A32" w:rsidRDefault="00DA1994" w:rsidP="00F75A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B691272" w14:textId="77777777" w:rsidR="00DA1994" w:rsidRDefault="00DA1994" w:rsidP="00DA199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54C156" w14:textId="77777777" w:rsidR="00A03B8D" w:rsidRDefault="00F75A32" w:rsidP="00DA1994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 w:rsidR="00DA19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B20C2A4" w14:textId="63A49AE1" w:rsidR="008557D1" w:rsidRDefault="00A03B8D" w:rsidP="00DA1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B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03B8D">
        <w:rPr>
          <w:rFonts w:ascii="Times New Roman" w:hAnsi="Times New Roman" w:cs="Times New Roman"/>
          <w:sz w:val="28"/>
          <w:szCs w:val="28"/>
        </w:rPr>
        <w:t>Призначити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A1994" w:rsidRPr="00DA1994">
        <w:rPr>
          <w:rFonts w:ascii="Times New Roman" w:hAnsi="Times New Roman" w:cs="Times New Roman"/>
          <w:sz w:val="28"/>
          <w:szCs w:val="28"/>
        </w:rPr>
        <w:t>а</w:t>
      </w:r>
      <w:r w:rsidR="0047645A" w:rsidRPr="0047645A">
        <w:rPr>
          <w:rFonts w:ascii="Times New Roman" w:hAnsi="Times New Roman" w:cs="Times New Roman"/>
          <w:sz w:val="28"/>
          <w:szCs w:val="28"/>
        </w:rPr>
        <w:t>дміністратор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47645A" w:rsidRPr="0047645A">
        <w:rPr>
          <w:rFonts w:ascii="Times New Roman" w:hAnsi="Times New Roman" w:cs="Times New Roman"/>
          <w:sz w:val="28"/>
          <w:szCs w:val="28"/>
        </w:rPr>
        <w:t xml:space="preserve"> репозиторію від ФСЗМК</w:t>
      </w:r>
      <w:r>
        <w:rPr>
          <w:rFonts w:ascii="Times New Roman" w:hAnsi="Times New Roman" w:cs="Times New Roman"/>
          <w:sz w:val="28"/>
          <w:szCs w:val="28"/>
        </w:rPr>
        <w:t xml:space="preserve"> (Н.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Железняк,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Тягній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0CDE924D" w14:textId="49A6B7DC" w:rsidR="00A03B8D" w:rsidRPr="0047645A" w:rsidRDefault="00A03B8D" w:rsidP="00DA1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B5F8B">
        <w:rPr>
          <w:rFonts w:ascii="Times New Roman" w:hAnsi="Times New Roman" w:cs="Times New Roman"/>
          <w:sz w:val="28"/>
          <w:szCs w:val="28"/>
        </w:rPr>
        <w:t>Кафедрам надати пропозиції щодо переліку ключових слів для репозиторію.</w:t>
      </w:r>
    </w:p>
    <w:p w14:paraId="60CF5F74" w14:textId="77777777" w:rsidR="00F419D6" w:rsidRDefault="00F419D6" w:rsidP="00F419D6">
      <w:pPr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00891" w14:textId="58D46F94" w:rsidR="00F419D6" w:rsidRDefault="00F419D6" w:rsidP="00776AD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67700B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BF1173">
        <w:rPr>
          <w:rFonts w:ascii="Times New Roman" w:hAnsi="Times New Roman" w:cs="Times New Roman"/>
          <w:color w:val="auto"/>
          <w:sz w:val="28"/>
          <w:szCs w:val="28"/>
        </w:rPr>
        <w:t>еканес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proofErr w:type="spellEnd"/>
      <w:r w:rsidRPr="00BF1173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факультету, доц. О. Кирилов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 з інформацією </w:t>
      </w:r>
      <w:r w:rsidR="00776AD6">
        <w:rPr>
          <w:rFonts w:ascii="Times New Roman" w:hAnsi="Times New Roman" w:cs="Times New Roman"/>
          <w:color w:val="auto"/>
          <w:sz w:val="28"/>
          <w:szCs w:val="28"/>
        </w:rPr>
        <w:t>щодо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76AD6">
        <w:rPr>
          <w:rFonts w:ascii="Times New Roman" w:hAnsi="Times New Roman" w:cs="Times New Roman"/>
          <w:color w:val="auto"/>
          <w:sz w:val="28"/>
          <w:szCs w:val="28"/>
        </w:rPr>
        <w:t xml:space="preserve">наказу ДНУ про гарантів освітніх програм </w:t>
      </w:r>
      <w:r w:rsidR="00776AD6" w:rsidRPr="00776AD6">
        <w:rPr>
          <w:rFonts w:ascii="Times New Roman" w:hAnsi="Times New Roman" w:cs="Times New Roman"/>
          <w:sz w:val="28"/>
          <w:szCs w:val="28"/>
        </w:rPr>
        <w:t>№302 від 08.10.2024</w:t>
      </w:r>
      <w:r w:rsidR="00776AD6">
        <w:rPr>
          <w:rFonts w:ascii="Times New Roman" w:hAnsi="Times New Roman" w:cs="Times New Roman"/>
          <w:sz w:val="28"/>
          <w:szCs w:val="28"/>
        </w:rPr>
        <w:t xml:space="preserve">, згідно з яким затверджено гаранти ОП для </w:t>
      </w:r>
      <w:r w:rsidR="001B68CC" w:rsidRPr="006547BD">
        <w:rPr>
          <w:rFonts w:ascii="Times New Roman" w:hAnsi="Times New Roman"/>
          <w:sz w:val="28"/>
          <w:szCs w:val="28"/>
        </w:rPr>
        <w:t>бакалаврського та магістерського рівня</w:t>
      </w:r>
      <w:r w:rsidR="001B68CC">
        <w:rPr>
          <w:rFonts w:ascii="Times New Roman" w:hAnsi="Times New Roman"/>
          <w:sz w:val="28"/>
          <w:szCs w:val="28"/>
        </w:rPr>
        <w:t xml:space="preserve"> освіти:</w:t>
      </w:r>
    </w:p>
    <w:p w14:paraId="08356358" w14:textId="3A985BC6" w:rsidR="00F419D6" w:rsidRPr="004D0C3A" w:rsidRDefault="001B68CC" w:rsidP="00F419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3A">
        <w:rPr>
          <w:rFonts w:ascii="Times New Roman" w:hAnsi="Times New Roman" w:cs="Times New Roman"/>
          <w:sz w:val="28"/>
          <w:szCs w:val="28"/>
        </w:rPr>
        <w:t>Бакалавр</w:t>
      </w:r>
      <w:r w:rsidR="004D0C3A">
        <w:rPr>
          <w:rFonts w:ascii="Times New Roman" w:hAnsi="Times New Roman" w:cs="Times New Roman"/>
          <w:sz w:val="28"/>
          <w:szCs w:val="28"/>
        </w:rPr>
        <w:t xml:space="preserve">: </w:t>
      </w:r>
      <w:r w:rsidRPr="004D0C3A">
        <w:rPr>
          <w:rFonts w:ascii="Times New Roman" w:hAnsi="Times New Roman" w:cs="Times New Roman"/>
          <w:sz w:val="28"/>
          <w:szCs w:val="28"/>
        </w:rPr>
        <w:t xml:space="preserve">ОПП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Диджитальні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медіа Демченко М.В.;</w:t>
      </w:r>
      <w:r w:rsidR="004D0C3A">
        <w:rPr>
          <w:rFonts w:ascii="Times New Roman" w:hAnsi="Times New Roman" w:cs="Times New Roman"/>
          <w:sz w:val="28"/>
          <w:szCs w:val="28"/>
        </w:rPr>
        <w:t xml:space="preserve"> </w:t>
      </w:r>
      <w:r w:rsidRPr="004D0C3A">
        <w:rPr>
          <w:rFonts w:ascii="Times New Roman" w:hAnsi="Times New Roman" w:cs="Times New Roman"/>
          <w:sz w:val="28"/>
          <w:szCs w:val="28"/>
        </w:rPr>
        <w:t xml:space="preserve">ОПП Журналістика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Темченко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Л.В.;</w:t>
      </w:r>
      <w:r w:rsidR="004D0C3A">
        <w:rPr>
          <w:rFonts w:ascii="Times New Roman" w:hAnsi="Times New Roman" w:cs="Times New Roman"/>
          <w:sz w:val="28"/>
          <w:szCs w:val="28"/>
        </w:rPr>
        <w:t xml:space="preserve"> </w:t>
      </w:r>
      <w:r w:rsidRPr="004D0C3A">
        <w:rPr>
          <w:rFonts w:ascii="Times New Roman" w:hAnsi="Times New Roman" w:cs="Times New Roman"/>
          <w:sz w:val="28"/>
          <w:szCs w:val="28"/>
        </w:rPr>
        <w:t xml:space="preserve">ОПП Реклама і зв’язки з громадськістю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Лященко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А.В.</w:t>
      </w:r>
    </w:p>
    <w:p w14:paraId="5D8C2225" w14:textId="50B3F070" w:rsidR="004D0C3A" w:rsidRPr="004D0C3A" w:rsidRDefault="004D0C3A" w:rsidP="00F419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3A">
        <w:rPr>
          <w:rFonts w:ascii="Times New Roman" w:hAnsi="Times New Roman" w:cs="Times New Roman"/>
          <w:sz w:val="28"/>
          <w:szCs w:val="28"/>
        </w:rPr>
        <w:t>Магістр</w:t>
      </w:r>
      <w:r w:rsidR="00AD3227">
        <w:rPr>
          <w:rFonts w:ascii="Times New Roman" w:hAnsi="Times New Roman" w:cs="Times New Roman"/>
          <w:sz w:val="28"/>
          <w:szCs w:val="28"/>
        </w:rPr>
        <w:t xml:space="preserve">: </w:t>
      </w:r>
      <w:r w:rsidRPr="004D0C3A">
        <w:rPr>
          <w:rFonts w:ascii="Times New Roman" w:hAnsi="Times New Roman" w:cs="Times New Roman"/>
          <w:sz w:val="28"/>
          <w:szCs w:val="28"/>
        </w:rPr>
        <w:t>ОПП Менеджмент інформаційної діяльності Іванова С.А.;</w:t>
      </w:r>
      <w:r w:rsidR="00AD3227">
        <w:rPr>
          <w:rFonts w:ascii="Times New Roman" w:hAnsi="Times New Roman" w:cs="Times New Roman"/>
          <w:sz w:val="28"/>
          <w:szCs w:val="28"/>
        </w:rPr>
        <w:t xml:space="preserve"> </w:t>
      </w:r>
      <w:r w:rsidRPr="004D0C3A">
        <w:rPr>
          <w:rFonts w:ascii="Times New Roman" w:hAnsi="Times New Roman" w:cs="Times New Roman"/>
          <w:sz w:val="28"/>
          <w:szCs w:val="28"/>
        </w:rPr>
        <w:t xml:space="preserve">ОПП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Медіакомунікації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Хотюн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Л.В.;</w:t>
      </w:r>
      <w:r w:rsidR="00AD3227">
        <w:rPr>
          <w:rFonts w:ascii="Times New Roman" w:hAnsi="Times New Roman" w:cs="Times New Roman"/>
          <w:sz w:val="28"/>
          <w:szCs w:val="28"/>
        </w:rPr>
        <w:t xml:space="preserve"> </w:t>
      </w:r>
      <w:r w:rsidRPr="004D0C3A">
        <w:rPr>
          <w:rFonts w:ascii="Times New Roman" w:hAnsi="Times New Roman" w:cs="Times New Roman"/>
          <w:sz w:val="28"/>
          <w:szCs w:val="28"/>
        </w:rPr>
        <w:t>ОПП Реклама і зв’язки з громадськістю Мироненко В.В.;</w:t>
      </w:r>
    </w:p>
    <w:p w14:paraId="523BB1DE" w14:textId="46462476" w:rsidR="004D0C3A" w:rsidRPr="004D0C3A" w:rsidRDefault="004D0C3A" w:rsidP="00F419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0C3A">
        <w:rPr>
          <w:rFonts w:ascii="Times New Roman" w:hAnsi="Times New Roman" w:cs="Times New Roman"/>
          <w:sz w:val="28"/>
          <w:szCs w:val="28"/>
        </w:rPr>
        <w:t>Доктор філософії</w:t>
      </w:r>
      <w:r w:rsidR="00AD3227">
        <w:rPr>
          <w:rFonts w:ascii="Times New Roman" w:hAnsi="Times New Roman" w:cs="Times New Roman"/>
          <w:sz w:val="28"/>
          <w:szCs w:val="28"/>
        </w:rPr>
        <w:t xml:space="preserve">: </w:t>
      </w:r>
      <w:r w:rsidRPr="004D0C3A">
        <w:rPr>
          <w:rFonts w:ascii="Times New Roman" w:hAnsi="Times New Roman" w:cs="Times New Roman"/>
          <w:sz w:val="28"/>
          <w:szCs w:val="28"/>
        </w:rPr>
        <w:t xml:space="preserve">ОНП Журналістика </w:t>
      </w:r>
      <w:proofErr w:type="spellStart"/>
      <w:r w:rsidRPr="004D0C3A">
        <w:rPr>
          <w:rFonts w:ascii="Times New Roman" w:hAnsi="Times New Roman" w:cs="Times New Roman"/>
          <w:sz w:val="28"/>
          <w:szCs w:val="28"/>
        </w:rPr>
        <w:t>Бахметьєва</w:t>
      </w:r>
      <w:proofErr w:type="spellEnd"/>
      <w:r w:rsidRPr="004D0C3A">
        <w:rPr>
          <w:rFonts w:ascii="Times New Roman" w:hAnsi="Times New Roman" w:cs="Times New Roman"/>
          <w:sz w:val="28"/>
          <w:szCs w:val="28"/>
        </w:rPr>
        <w:t xml:space="preserve"> А.М.</w:t>
      </w:r>
    </w:p>
    <w:p w14:paraId="50BC2A6A" w14:textId="77777777" w:rsidR="00AD3227" w:rsidRDefault="00AD3227" w:rsidP="00F419D6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2860D" w14:textId="0CA0E0F0" w:rsidR="00F419D6" w:rsidRPr="007B1FE3" w:rsidRDefault="00F419D6" w:rsidP="00F419D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 xml:space="preserve">УХВАЛИЛИ: </w:t>
      </w:r>
      <w:r w:rsidR="007B1FE3" w:rsidRPr="007B1FE3">
        <w:rPr>
          <w:rFonts w:ascii="Times New Roman" w:hAnsi="Times New Roman" w:cs="Times New Roman"/>
          <w:sz w:val="28"/>
          <w:szCs w:val="28"/>
        </w:rPr>
        <w:t>взяти інформацію до відома.</w:t>
      </w:r>
    </w:p>
    <w:p w14:paraId="50378125" w14:textId="77777777" w:rsidR="008557D1" w:rsidRDefault="008557D1" w:rsidP="008557D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440A1A" w14:textId="192652AE" w:rsidR="00A008CC" w:rsidRPr="00A008CC" w:rsidRDefault="007C37A7" w:rsidP="00641CE9">
      <w:pPr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7700B">
        <w:rPr>
          <w:rFonts w:ascii="Times New Roman" w:hAnsi="Times New Roman" w:cs="Times New Roman"/>
          <w:b/>
          <w:bCs/>
          <w:sz w:val="28"/>
          <w:szCs w:val="28"/>
        </w:rPr>
        <w:t>. СЛУХАЛИ: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BF1173">
        <w:rPr>
          <w:rFonts w:ascii="Times New Roman" w:hAnsi="Times New Roman" w:cs="Times New Roman"/>
          <w:color w:val="auto"/>
          <w:sz w:val="28"/>
          <w:szCs w:val="28"/>
        </w:rPr>
        <w:t>еканес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proofErr w:type="spellEnd"/>
      <w:r w:rsidRPr="00BF1173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факультету, доц. О. Кирилов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у, яка поінформувала про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1180">
        <w:rPr>
          <w:rFonts w:ascii="Times New Roman" w:hAnsi="Times New Roman" w:cs="Times New Roman"/>
          <w:sz w:val="28"/>
          <w:szCs w:val="28"/>
        </w:rPr>
        <w:t>голошен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451180">
        <w:rPr>
          <w:rFonts w:ascii="Times New Roman" w:hAnsi="Times New Roman" w:cs="Times New Roman"/>
          <w:sz w:val="28"/>
          <w:szCs w:val="28"/>
        </w:rPr>
        <w:t xml:space="preserve"> конкурсний відбір кандидатів до складу науково-методичних комісій (підкомісій) сектору вищої освіти Науково-методичної ради МОН. </w:t>
      </w:r>
      <w:r w:rsidRPr="007C37A7">
        <w:rPr>
          <w:rFonts w:ascii="Times New Roman" w:hAnsi="Times New Roman" w:cs="Times New Roman"/>
          <w:bCs/>
          <w:sz w:val="28"/>
          <w:szCs w:val="28"/>
        </w:rPr>
        <w:t xml:space="preserve">Документи від претендентів приймаються з 01 </w:t>
      </w:r>
      <w:r w:rsidRPr="007C37A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до 25 жовтня 2024 р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  <w:r w:rsidRPr="00451180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у паперовому або електронному вигляді.</w:t>
      </w:r>
      <w:r w:rsidR="00A008C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A008CC" w:rsidRPr="00451180">
        <w:rPr>
          <w:rFonts w:ascii="Times New Roman" w:hAnsi="Times New Roman" w:cs="Times New Roman"/>
          <w:sz w:val="28"/>
          <w:szCs w:val="28"/>
        </w:rPr>
        <w:t>Перелік документів, що потрібно надати:</w:t>
      </w:r>
      <w:r w:rsidR="00A008CC">
        <w:rPr>
          <w:rFonts w:ascii="Times New Roman" w:hAnsi="Times New Roman" w:cs="Times New Roman"/>
          <w:sz w:val="28"/>
          <w:szCs w:val="28"/>
        </w:rPr>
        <w:t xml:space="preserve"> </w:t>
      </w:r>
      <w:r w:rsidR="00A008CC" w:rsidRPr="00A008CC">
        <w:rPr>
          <w:rFonts w:ascii="Times New Roman" w:hAnsi="Times New Roman" w:cs="Times New Roman"/>
          <w:bCs/>
          <w:sz w:val="28"/>
          <w:szCs w:val="28"/>
        </w:rPr>
        <w:t>заява претендента</w:t>
      </w:r>
      <w:r w:rsidR="00A008CC">
        <w:rPr>
          <w:rFonts w:ascii="Times New Roman" w:hAnsi="Times New Roman" w:cs="Times New Roman"/>
          <w:bCs/>
          <w:sz w:val="28"/>
          <w:szCs w:val="28"/>
        </w:rPr>
        <w:t>;</w:t>
      </w:r>
      <w:r w:rsidR="00A008CC" w:rsidRPr="00A008CC">
        <w:rPr>
          <w:rFonts w:ascii="Times New Roman" w:hAnsi="Times New Roman" w:cs="Times New Roman"/>
          <w:bCs/>
          <w:sz w:val="28"/>
          <w:szCs w:val="28"/>
        </w:rPr>
        <w:t xml:space="preserve"> лист підтримки від університету на бланку університету за підписом ректора</w:t>
      </w:r>
      <w:r w:rsidR="00A008CC">
        <w:rPr>
          <w:rFonts w:ascii="Times New Roman" w:hAnsi="Times New Roman" w:cs="Times New Roman"/>
          <w:bCs/>
          <w:sz w:val="28"/>
          <w:szCs w:val="28"/>
        </w:rPr>
        <w:t>;</w:t>
      </w:r>
      <w:r w:rsidR="00A008CC" w:rsidRPr="00A008CC">
        <w:rPr>
          <w:rFonts w:ascii="Times New Roman" w:hAnsi="Times New Roman" w:cs="Times New Roman"/>
          <w:bCs/>
          <w:sz w:val="28"/>
          <w:szCs w:val="28"/>
        </w:rPr>
        <w:t xml:space="preserve"> резюме претендента; копії документів, що підтверджують наявність наукового ступеня у відповідній галузі знань або довідку стосовно наявності досвіду фахової роботи в галузі не менше 10 років.</w:t>
      </w:r>
    </w:p>
    <w:p w14:paraId="5AD4710C" w14:textId="77777777" w:rsidR="00641CE9" w:rsidRDefault="00641CE9" w:rsidP="00641CE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5FE0DC" w14:textId="142D52BA" w:rsidR="00641CE9" w:rsidRDefault="00641CE9" w:rsidP="00641CE9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00B">
        <w:rPr>
          <w:rFonts w:ascii="Times New Roman" w:hAnsi="Times New Roman" w:cs="Times New Roman"/>
          <w:b/>
          <w:bCs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B1FE3">
        <w:rPr>
          <w:rFonts w:ascii="Times New Roman" w:hAnsi="Times New Roman" w:cs="Times New Roman"/>
          <w:sz w:val="28"/>
          <w:szCs w:val="28"/>
        </w:rPr>
        <w:t>взяти інформацію до відома.</w:t>
      </w:r>
    </w:p>
    <w:p w14:paraId="51C4E9B1" w14:textId="6444499B" w:rsidR="007C37A7" w:rsidRDefault="007C37A7" w:rsidP="007C37A7">
      <w:pPr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14:paraId="13D62F08" w14:textId="2E2AEA0A" w:rsidR="002D463E" w:rsidRDefault="002D463E" w:rsidP="002D463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7. </w:t>
      </w: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СЛУХАЛИ:</w:t>
      </w:r>
      <w:r w:rsidRPr="005F3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 Мироненко</w:t>
      </w:r>
      <w:r w:rsidRPr="00F113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ознайомила з 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>супровідн</w:t>
      </w:r>
      <w:r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Pr="009C2B42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поданими на розгляд </w:t>
      </w:r>
      <w:r w:rsidRPr="00721848">
        <w:rPr>
          <w:rFonts w:ascii="Times New Roman" w:hAnsi="Times New Roman" w:cs="Times New Roman"/>
          <w:color w:val="auto"/>
          <w:sz w:val="28"/>
          <w:szCs w:val="28"/>
        </w:rPr>
        <w:t>науково-методичної ради факультету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та які є необхідними для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рекомендаці</w:t>
      </w:r>
      <w:r>
        <w:rPr>
          <w:rFonts w:ascii="Times New Roman" w:hAnsi="Times New Roman" w:cs="Times New Roman"/>
          <w:color w:val="auto"/>
          <w:sz w:val="28"/>
          <w:szCs w:val="28"/>
        </w:rPr>
        <w:t>ї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навчально-методичних посібників: </w:t>
      </w:r>
    </w:p>
    <w:p w14:paraId="1AD70406" w14:textId="77777777" w:rsidR="002D463E" w:rsidRDefault="002D463E" w:rsidP="002D463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Pr="00F52B86">
        <w:rPr>
          <w:rFonts w:ascii="Times New Roman" w:hAnsi="Times New Roman" w:cs="Times New Roman"/>
          <w:color w:val="auto"/>
          <w:sz w:val="28"/>
          <w:szCs w:val="28"/>
        </w:rPr>
        <w:t>Навчально-практичний посібник з навчальної дисципліни «Творчі стратегії інноваційного пошуку»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52B86">
        <w:rPr>
          <w:rFonts w:ascii="Times New Roman" w:hAnsi="Times New Roman" w:cs="Times New Roman"/>
          <w:color w:val="auto"/>
          <w:sz w:val="28"/>
          <w:szCs w:val="28"/>
        </w:rPr>
        <w:t xml:space="preserve"> Укладач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F52B86">
        <w:rPr>
          <w:rFonts w:ascii="Times New Roman" w:hAnsi="Times New Roman" w:cs="Times New Roman"/>
          <w:color w:val="auto"/>
          <w:sz w:val="28"/>
          <w:szCs w:val="28"/>
        </w:rPr>
        <w:t xml:space="preserve"> Іванова С.А. </w:t>
      </w:r>
    </w:p>
    <w:p w14:paraId="45C223E9" w14:textId="77777777" w:rsidR="002D463E" w:rsidRDefault="002D463E" w:rsidP="002D463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52B86">
        <w:rPr>
          <w:rFonts w:ascii="Times New Roman" w:hAnsi="Times New Roman" w:cs="Times New Roman"/>
          <w:color w:val="auto"/>
          <w:sz w:val="28"/>
          <w:szCs w:val="28"/>
        </w:rPr>
        <w:t>2. Навчально-практичний посібник з навчальної дисципліни «Креативні стратегії інформаційної діяльності»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F52B86">
        <w:rPr>
          <w:rFonts w:ascii="Times New Roman" w:hAnsi="Times New Roman" w:cs="Times New Roman"/>
          <w:color w:val="auto"/>
          <w:sz w:val="28"/>
          <w:szCs w:val="28"/>
        </w:rPr>
        <w:t xml:space="preserve"> Укладач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F52B86">
        <w:rPr>
          <w:rFonts w:ascii="Times New Roman" w:hAnsi="Times New Roman" w:cs="Times New Roman"/>
          <w:color w:val="auto"/>
          <w:sz w:val="28"/>
          <w:szCs w:val="28"/>
        </w:rPr>
        <w:t xml:space="preserve"> Іванова С.А. </w:t>
      </w:r>
    </w:p>
    <w:p w14:paraId="2D246FEB" w14:textId="77777777" w:rsidR="004B2CEA" w:rsidRDefault="004B2CEA" w:rsidP="004B2CEA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DC7B0B7" w14:textId="2BBDD86C" w:rsidR="004B2CEA" w:rsidRPr="00417501" w:rsidRDefault="004B2CEA" w:rsidP="004B2CE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417501">
        <w:rPr>
          <w:rFonts w:ascii="Times New Roman" w:hAnsi="Times New Roman" w:cs="Times New Roman"/>
          <w:color w:val="auto"/>
          <w:sz w:val="28"/>
          <w:szCs w:val="28"/>
        </w:rPr>
        <w:t xml:space="preserve">доц. О. </w:t>
      </w:r>
      <w:proofErr w:type="spellStart"/>
      <w:r w:rsidRPr="00417501">
        <w:rPr>
          <w:rFonts w:ascii="Times New Roman" w:hAnsi="Times New Roman" w:cs="Times New Roman"/>
          <w:color w:val="auto"/>
          <w:sz w:val="28"/>
          <w:szCs w:val="28"/>
        </w:rPr>
        <w:t>Гудошник</w:t>
      </w:r>
      <w:proofErr w:type="spellEnd"/>
      <w:r w:rsidRPr="004175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 пропозицією рекомендувати до друку. </w:t>
      </w:r>
    </w:p>
    <w:p w14:paraId="00D34CA7" w14:textId="77777777" w:rsidR="004B2CEA" w:rsidRDefault="004B2CEA" w:rsidP="004B2CE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53052EC" w14:textId="77777777" w:rsidR="004B2CEA" w:rsidRPr="005F3C2E" w:rsidRDefault="004B2CEA" w:rsidP="004B2CE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auto"/>
          <w:sz w:val="28"/>
          <w:szCs w:val="28"/>
        </w:rPr>
        <w:t>0,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9EA00AC" w14:textId="77777777" w:rsidR="004B2CEA" w:rsidRPr="009C2B42" w:rsidRDefault="004B2CEA" w:rsidP="004B2CE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128C317" w14:textId="77777777" w:rsidR="004B2CEA" w:rsidRDefault="004B2CEA" w:rsidP="004B2CE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CD1B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На підставі розгляду надан</w:t>
      </w:r>
      <w:r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комплект</w:t>
      </w:r>
      <w:r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документів клопота</w:t>
      </w:r>
      <w:r>
        <w:rPr>
          <w:rFonts w:ascii="Times New Roman" w:hAnsi="Times New Roman" w:cs="Times New Roman"/>
          <w:color w:val="auto"/>
          <w:sz w:val="28"/>
          <w:szCs w:val="28"/>
        </w:rPr>
        <w:t>ти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перед вченою радою факультету щодо рекомендації до друку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навчально-методичних посібників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0F8226F" w14:textId="77777777" w:rsidR="002D463E" w:rsidRPr="00A008CC" w:rsidRDefault="002D463E" w:rsidP="007C37A7">
      <w:pPr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14:paraId="3DDB6C8E" w14:textId="77777777" w:rsidR="008557D1" w:rsidRPr="00BF1173" w:rsidRDefault="008557D1" w:rsidP="008557D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color w:val="auto"/>
          <w:sz w:val="28"/>
          <w:szCs w:val="28"/>
        </w:rPr>
        <w:t>Голова НМР                                                   Владлена МИРОНЕНКО</w:t>
      </w:r>
    </w:p>
    <w:p w14:paraId="006969AD" w14:textId="77777777" w:rsidR="004B2CEA" w:rsidRDefault="004B2CEA" w:rsidP="008557D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CF6BE8E" w14:textId="413DF193" w:rsidR="008557D1" w:rsidRPr="00BF1173" w:rsidRDefault="008557D1" w:rsidP="008557D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1173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          Світлана ІВАНОВА</w:t>
      </w:r>
    </w:p>
    <w:p w14:paraId="367EE9C8" w14:textId="77777777" w:rsidR="008557D1" w:rsidRPr="008557D1" w:rsidRDefault="008557D1" w:rsidP="008557D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557D1" w:rsidRPr="008557D1" w:rsidSect="004B2CEA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87321"/>
    <w:multiLevelType w:val="hybridMultilevel"/>
    <w:tmpl w:val="07767646"/>
    <w:lvl w:ilvl="0" w:tplc="F6220A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6D35"/>
    <w:multiLevelType w:val="hybridMultilevel"/>
    <w:tmpl w:val="35429BBA"/>
    <w:lvl w:ilvl="0" w:tplc="A8A2C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D0718C7"/>
    <w:multiLevelType w:val="hybridMultilevel"/>
    <w:tmpl w:val="EC8AE72E"/>
    <w:lvl w:ilvl="0" w:tplc="00841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A1B678D"/>
    <w:multiLevelType w:val="hybridMultilevel"/>
    <w:tmpl w:val="08E206D8"/>
    <w:lvl w:ilvl="0" w:tplc="ECB0C4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03651660">
    <w:abstractNumId w:val="3"/>
  </w:num>
  <w:num w:numId="2" w16cid:durableId="1852908258">
    <w:abstractNumId w:val="2"/>
  </w:num>
  <w:num w:numId="3" w16cid:durableId="1726952963">
    <w:abstractNumId w:val="1"/>
  </w:num>
  <w:num w:numId="4" w16cid:durableId="1215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CCF"/>
    <w:rsid w:val="00004E7B"/>
    <w:rsid w:val="000120AB"/>
    <w:rsid w:val="000221D1"/>
    <w:rsid w:val="00041A4A"/>
    <w:rsid w:val="00062F61"/>
    <w:rsid w:val="000B5F8B"/>
    <w:rsid w:val="001B68CC"/>
    <w:rsid w:val="001F1AA1"/>
    <w:rsid w:val="00292E23"/>
    <w:rsid w:val="002D463E"/>
    <w:rsid w:val="004458BE"/>
    <w:rsid w:val="00445F12"/>
    <w:rsid w:val="00472386"/>
    <w:rsid w:val="0047645A"/>
    <w:rsid w:val="004768D8"/>
    <w:rsid w:val="004B2CEA"/>
    <w:rsid w:val="004D0C3A"/>
    <w:rsid w:val="004D56E4"/>
    <w:rsid w:val="004F49E9"/>
    <w:rsid w:val="005534FD"/>
    <w:rsid w:val="00562A48"/>
    <w:rsid w:val="00641CE9"/>
    <w:rsid w:val="0067700B"/>
    <w:rsid w:val="006805EB"/>
    <w:rsid w:val="006865B5"/>
    <w:rsid w:val="006D7531"/>
    <w:rsid w:val="00743544"/>
    <w:rsid w:val="00751019"/>
    <w:rsid w:val="00776AD6"/>
    <w:rsid w:val="007B1FE3"/>
    <w:rsid w:val="007C37A7"/>
    <w:rsid w:val="007D17CD"/>
    <w:rsid w:val="008031A2"/>
    <w:rsid w:val="00807979"/>
    <w:rsid w:val="008113D8"/>
    <w:rsid w:val="008409BC"/>
    <w:rsid w:val="008557D1"/>
    <w:rsid w:val="008C1C67"/>
    <w:rsid w:val="00984521"/>
    <w:rsid w:val="009E1801"/>
    <w:rsid w:val="009E24E9"/>
    <w:rsid w:val="009F0E43"/>
    <w:rsid w:val="00A008CC"/>
    <w:rsid w:val="00A03B8D"/>
    <w:rsid w:val="00AA2054"/>
    <w:rsid w:val="00AA5C02"/>
    <w:rsid w:val="00AB2D37"/>
    <w:rsid w:val="00AD3227"/>
    <w:rsid w:val="00B5441D"/>
    <w:rsid w:val="00B7233D"/>
    <w:rsid w:val="00C0500D"/>
    <w:rsid w:val="00C16DC2"/>
    <w:rsid w:val="00C20022"/>
    <w:rsid w:val="00C34281"/>
    <w:rsid w:val="00CF2809"/>
    <w:rsid w:val="00D51529"/>
    <w:rsid w:val="00D673DE"/>
    <w:rsid w:val="00D70BC8"/>
    <w:rsid w:val="00DA1994"/>
    <w:rsid w:val="00DD0CEB"/>
    <w:rsid w:val="00DD3EED"/>
    <w:rsid w:val="00DE7432"/>
    <w:rsid w:val="00E107F4"/>
    <w:rsid w:val="00E17660"/>
    <w:rsid w:val="00E42C49"/>
    <w:rsid w:val="00E727D6"/>
    <w:rsid w:val="00E74DE6"/>
    <w:rsid w:val="00EC76C5"/>
    <w:rsid w:val="00F11305"/>
    <w:rsid w:val="00F12DEA"/>
    <w:rsid w:val="00F14CCF"/>
    <w:rsid w:val="00F419D6"/>
    <w:rsid w:val="00F7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D98E"/>
  <w15:chartTrackingRefBased/>
  <w15:docId w15:val="{839454D9-1209-479B-8701-665566F9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CC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sz w:val="24"/>
      <w:szCs w:val="24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14CCF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4CCF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4CCF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4CCF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4CCF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4CCF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4CCF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4CCF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4CCF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4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4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4C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4C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4C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4C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4C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4C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4CCF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14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4CCF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14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4CCF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14C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4CC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F14CC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4CC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14CC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4CCF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F14CCF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F14CCF"/>
    <w:rPr>
      <w:rFonts w:ascii="Courier New" w:eastAsia="Times New Roman" w:hAnsi="Courier New" w:cs="Times New Roman"/>
      <w:color w:val="000000"/>
      <w:kern w:val="0"/>
      <w:sz w:val="24"/>
      <w:szCs w:val="24"/>
      <w:lang w:val="uk-UA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6570</Words>
  <Characters>3745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27</cp:revision>
  <dcterms:created xsi:type="dcterms:W3CDTF">2025-07-03T21:15:00Z</dcterms:created>
  <dcterms:modified xsi:type="dcterms:W3CDTF">2025-08-12T00:17:00Z</dcterms:modified>
</cp:coreProperties>
</file>